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C6B" w:rsidRDefault="00BA6C6B" w:rsidP="00BA6C6B">
      <w:pPr>
        <w:bidi/>
        <w:jc w:val="center"/>
        <w:rPr>
          <w:sz w:val="26"/>
          <w:szCs w:val="26"/>
          <w:lang w:bidi="ar-EG"/>
        </w:rPr>
      </w:pPr>
      <w:r>
        <w:rPr>
          <w:noProof/>
          <w:sz w:val="26"/>
          <w:szCs w:val="26"/>
        </w:rPr>
        <w:drawing>
          <wp:inline distT="0" distB="0" distL="0" distR="0">
            <wp:extent cx="499110" cy="68961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99110" cy="689610"/>
                    </a:xfrm>
                    <a:prstGeom prst="rect">
                      <a:avLst/>
                    </a:prstGeom>
                    <a:solidFill>
                      <a:srgbClr val="FFFF00"/>
                    </a:solidFill>
                    <a:ln w="9525">
                      <a:noFill/>
                      <a:miter lim="800000"/>
                      <a:headEnd/>
                      <a:tailEnd/>
                    </a:ln>
                  </pic:spPr>
                </pic:pic>
              </a:graphicData>
            </a:graphic>
          </wp:inline>
        </w:drawing>
      </w:r>
      <w:r>
        <w:rPr>
          <w:rFonts w:hint="cs"/>
          <w:sz w:val="26"/>
          <w:szCs w:val="26"/>
          <w:rtl/>
          <w:lang w:bidi="ar-EG"/>
        </w:rPr>
        <w:tab/>
      </w:r>
      <w:r>
        <w:rPr>
          <w:rFonts w:hint="cs"/>
          <w:sz w:val="26"/>
          <w:szCs w:val="26"/>
          <w:rtl/>
          <w:lang w:bidi="ar-EG"/>
        </w:rPr>
        <w:tab/>
      </w:r>
      <w:r>
        <w:rPr>
          <w:rFonts w:hint="cs"/>
          <w:sz w:val="26"/>
          <w:szCs w:val="26"/>
          <w:rtl/>
          <w:lang w:bidi="ar-EG"/>
        </w:rPr>
        <w:tab/>
      </w:r>
      <w:r>
        <w:rPr>
          <w:rFonts w:ascii="Tahoma" w:hAnsi="Tahoma" w:cs="Andalus" w:hint="cs"/>
          <w:b/>
          <w:bCs/>
          <w:sz w:val="36"/>
          <w:szCs w:val="36"/>
          <w:rtl/>
          <w:lang w:bidi="ar-EG"/>
        </w:rPr>
        <w:t xml:space="preserve">بسم الله الرحمن الرحيم </w:t>
      </w:r>
      <w:r>
        <w:rPr>
          <w:rFonts w:ascii="Tahoma" w:hAnsi="Tahoma" w:cs="Andalus" w:hint="cs"/>
          <w:b/>
          <w:bCs/>
          <w:sz w:val="36"/>
          <w:szCs w:val="36"/>
          <w:rtl/>
          <w:lang w:bidi="ar-EG"/>
        </w:rPr>
        <w:tab/>
      </w:r>
      <w:r>
        <w:rPr>
          <w:rFonts w:hint="cs"/>
          <w:b/>
          <w:bCs/>
          <w:sz w:val="36"/>
          <w:szCs w:val="36"/>
          <w:rtl/>
          <w:lang w:bidi="ar-EG"/>
        </w:rPr>
        <w:tab/>
      </w:r>
      <w:r>
        <w:rPr>
          <w:noProof/>
        </w:rPr>
        <w:drawing>
          <wp:inline distT="0" distB="0" distL="0" distR="0">
            <wp:extent cx="902384" cy="738554"/>
            <wp:effectExtent l="19050" t="0" r="0" b="0"/>
            <wp:docPr id="3"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9"/>
                    <a:srcRect/>
                    <a:stretch>
                      <a:fillRect/>
                    </a:stretch>
                  </pic:blipFill>
                  <pic:spPr bwMode="auto">
                    <a:xfrm>
                      <a:off x="0" y="0"/>
                      <a:ext cx="902462" cy="738618"/>
                    </a:xfrm>
                    <a:prstGeom prst="rect">
                      <a:avLst/>
                    </a:prstGeom>
                    <a:noFill/>
                    <a:ln w="9525">
                      <a:noFill/>
                      <a:miter lim="800000"/>
                      <a:headEnd/>
                      <a:tailEnd/>
                    </a:ln>
                  </pic:spPr>
                </pic:pic>
              </a:graphicData>
            </a:graphic>
          </wp:inline>
        </w:drawing>
      </w:r>
    </w:p>
    <w:p w:rsidR="00BA6C6B" w:rsidRDefault="00BA6C6B" w:rsidP="00BA6C6B">
      <w:pPr>
        <w:bidi/>
        <w:rPr>
          <w:b/>
          <w:bCs/>
          <w:sz w:val="26"/>
          <w:szCs w:val="26"/>
          <w:rtl/>
          <w:lang w:bidi="ar-EG"/>
        </w:rPr>
      </w:pPr>
      <w:r>
        <w:rPr>
          <w:rFonts w:hint="cs"/>
          <w:b/>
          <w:bCs/>
          <w:sz w:val="26"/>
          <w:szCs w:val="26"/>
          <w:rtl/>
          <w:lang w:bidi="ar-EG"/>
        </w:rPr>
        <w:t xml:space="preserve">        جامعة اسيوط</w:t>
      </w:r>
      <w:r>
        <w:rPr>
          <w:rFonts w:hint="cs"/>
          <w:b/>
          <w:bCs/>
          <w:sz w:val="26"/>
          <w:szCs w:val="26"/>
          <w:rtl/>
          <w:lang w:bidi="ar-EG"/>
        </w:rPr>
        <w:tab/>
      </w:r>
      <w:r>
        <w:rPr>
          <w:rFonts w:hint="cs"/>
          <w:b/>
          <w:bCs/>
          <w:sz w:val="26"/>
          <w:szCs w:val="26"/>
          <w:rtl/>
          <w:lang w:bidi="ar-EG"/>
        </w:rPr>
        <w:tab/>
      </w:r>
      <w:r>
        <w:rPr>
          <w:rFonts w:hint="cs"/>
          <w:b/>
          <w:bCs/>
          <w:sz w:val="26"/>
          <w:szCs w:val="26"/>
          <w:rtl/>
          <w:lang w:bidi="ar-EG"/>
        </w:rPr>
        <w:tab/>
      </w:r>
      <w:r>
        <w:rPr>
          <w:rFonts w:hint="cs"/>
          <w:b/>
          <w:bCs/>
          <w:sz w:val="26"/>
          <w:szCs w:val="26"/>
          <w:rtl/>
          <w:lang w:bidi="ar-EG"/>
        </w:rPr>
        <w:tab/>
      </w:r>
      <w:r>
        <w:rPr>
          <w:rFonts w:hint="cs"/>
          <w:b/>
          <w:bCs/>
          <w:sz w:val="26"/>
          <w:szCs w:val="26"/>
          <w:rtl/>
          <w:lang w:bidi="ar-EG"/>
        </w:rPr>
        <w:tab/>
      </w:r>
      <w:r>
        <w:rPr>
          <w:rFonts w:hint="cs"/>
          <w:b/>
          <w:bCs/>
          <w:sz w:val="26"/>
          <w:szCs w:val="26"/>
          <w:rtl/>
          <w:lang w:bidi="ar-EG"/>
        </w:rPr>
        <w:tab/>
      </w:r>
      <w:r>
        <w:rPr>
          <w:rFonts w:hint="cs"/>
          <w:b/>
          <w:bCs/>
          <w:sz w:val="26"/>
          <w:szCs w:val="26"/>
          <w:rtl/>
          <w:lang w:bidi="ar-EG"/>
        </w:rPr>
        <w:tab/>
        <w:t xml:space="preserve">                كلية الطب </w:t>
      </w:r>
    </w:p>
    <w:p w:rsidR="00BA6C6B" w:rsidRDefault="00BA6C6B" w:rsidP="00BA6C6B">
      <w:pPr>
        <w:bidi/>
        <w:rPr>
          <w:b/>
          <w:bCs/>
          <w:sz w:val="26"/>
          <w:szCs w:val="26"/>
          <w:rtl/>
          <w:lang w:bidi="ar-EG"/>
        </w:rPr>
      </w:pPr>
      <w:r>
        <w:rPr>
          <w:rFonts w:hint="cs"/>
          <w:b/>
          <w:bCs/>
          <w:sz w:val="26"/>
          <w:szCs w:val="26"/>
          <w:rtl/>
          <w:lang w:bidi="ar-EG"/>
        </w:rPr>
        <w:tab/>
      </w:r>
      <w:r>
        <w:rPr>
          <w:rFonts w:hint="cs"/>
          <w:b/>
          <w:bCs/>
          <w:sz w:val="26"/>
          <w:szCs w:val="26"/>
          <w:rtl/>
          <w:lang w:bidi="ar-EG"/>
        </w:rPr>
        <w:tab/>
      </w:r>
      <w:r>
        <w:rPr>
          <w:rFonts w:hint="cs"/>
          <w:b/>
          <w:bCs/>
          <w:sz w:val="26"/>
          <w:szCs w:val="26"/>
          <w:rtl/>
          <w:lang w:bidi="ar-EG"/>
        </w:rPr>
        <w:tab/>
      </w:r>
      <w:r>
        <w:rPr>
          <w:rFonts w:hint="cs"/>
          <w:b/>
          <w:bCs/>
          <w:sz w:val="26"/>
          <w:szCs w:val="26"/>
          <w:rtl/>
          <w:lang w:bidi="ar-EG"/>
        </w:rPr>
        <w:tab/>
      </w:r>
      <w:r>
        <w:rPr>
          <w:rFonts w:hint="cs"/>
          <w:b/>
          <w:bCs/>
          <w:sz w:val="26"/>
          <w:szCs w:val="26"/>
          <w:rtl/>
          <w:lang w:bidi="ar-EG"/>
        </w:rPr>
        <w:tab/>
      </w:r>
      <w:r>
        <w:rPr>
          <w:rFonts w:hint="cs"/>
          <w:b/>
          <w:bCs/>
          <w:sz w:val="26"/>
          <w:szCs w:val="26"/>
          <w:rtl/>
          <w:lang w:bidi="ar-EG"/>
        </w:rPr>
        <w:tab/>
      </w:r>
      <w:r>
        <w:rPr>
          <w:rFonts w:hint="cs"/>
          <w:b/>
          <w:bCs/>
          <w:sz w:val="26"/>
          <w:szCs w:val="26"/>
          <w:rtl/>
          <w:lang w:bidi="ar-EG"/>
        </w:rPr>
        <w:tab/>
      </w:r>
      <w:r>
        <w:rPr>
          <w:rFonts w:hint="cs"/>
          <w:b/>
          <w:bCs/>
          <w:sz w:val="26"/>
          <w:szCs w:val="26"/>
          <w:rtl/>
          <w:lang w:bidi="ar-EG"/>
        </w:rPr>
        <w:tab/>
      </w:r>
      <w:r>
        <w:rPr>
          <w:rFonts w:hint="cs"/>
          <w:b/>
          <w:bCs/>
          <w:sz w:val="26"/>
          <w:szCs w:val="26"/>
          <w:rtl/>
          <w:lang w:bidi="ar-EG"/>
        </w:rPr>
        <w:tab/>
        <w:t xml:space="preserve">    قسم الفسيولوجيا الطبية </w:t>
      </w:r>
    </w:p>
    <w:p w:rsidR="00BA6C6B" w:rsidRPr="00B674FE" w:rsidRDefault="00BA6C6B" w:rsidP="00BA6C6B">
      <w:pPr>
        <w:tabs>
          <w:tab w:val="left" w:pos="935"/>
        </w:tabs>
        <w:ind w:left="360"/>
        <w:jc w:val="center"/>
        <w:rPr>
          <w:b/>
          <w:bCs/>
          <w:sz w:val="32"/>
          <w:szCs w:val="32"/>
          <w:u w:val="single"/>
          <w:rtl/>
          <w:lang w:bidi="ar-EG"/>
        </w:rPr>
      </w:pPr>
      <w:r w:rsidRPr="00B674FE">
        <w:rPr>
          <w:b/>
          <w:bCs/>
          <w:sz w:val="32"/>
          <w:szCs w:val="32"/>
          <w:u w:val="single"/>
          <w:lang w:bidi="ar-EG"/>
        </w:rPr>
        <w:t>Curriculum vitae</w:t>
      </w:r>
    </w:p>
    <w:p w:rsidR="00B44DE3" w:rsidRDefault="00B44DE3" w:rsidP="00E72AC2">
      <w:pPr>
        <w:jc w:val="both"/>
        <w:rPr>
          <w:rFonts w:ascii="Simplified Arabic" w:hAnsi="Simplified Arabic" w:cs="Simplified Arabic"/>
          <w:lang w:bidi="ar-EG"/>
        </w:rPr>
      </w:pPr>
    </w:p>
    <w:p w:rsidR="00BA6C6B" w:rsidRPr="00BA6C6B" w:rsidRDefault="00BA6C6B" w:rsidP="000946B8">
      <w:pPr>
        <w:tabs>
          <w:tab w:val="left" w:pos="6236"/>
        </w:tabs>
        <w:spacing w:line="360" w:lineRule="auto"/>
        <w:jc w:val="both"/>
        <w:rPr>
          <w:rFonts w:asciiTheme="majorBidi" w:hAnsiTheme="majorBidi" w:cstheme="majorBidi"/>
          <w:b/>
          <w:bCs/>
          <w:u w:val="single"/>
          <w:lang w:bidi="ar-EG"/>
        </w:rPr>
      </w:pPr>
      <w:r w:rsidRPr="00BA6C6B">
        <w:rPr>
          <w:rFonts w:asciiTheme="majorBidi" w:hAnsiTheme="majorBidi" w:cstheme="majorBidi"/>
          <w:b/>
          <w:bCs/>
          <w:u w:val="single"/>
          <w:lang w:bidi="ar-EG"/>
        </w:rPr>
        <w:t>Personal data:</w:t>
      </w:r>
    </w:p>
    <w:p w:rsidR="00B44DE3" w:rsidRPr="000946B8" w:rsidRDefault="00B44DE3" w:rsidP="000946B8">
      <w:pPr>
        <w:tabs>
          <w:tab w:val="left" w:pos="6236"/>
        </w:tabs>
        <w:spacing w:line="360" w:lineRule="auto"/>
        <w:jc w:val="both"/>
        <w:rPr>
          <w:rFonts w:asciiTheme="majorBidi" w:hAnsiTheme="majorBidi" w:cstheme="majorBidi"/>
          <w:lang w:bidi="ar-EG"/>
        </w:rPr>
      </w:pPr>
      <w:r w:rsidRPr="000946B8">
        <w:rPr>
          <w:rFonts w:asciiTheme="majorBidi" w:hAnsiTheme="majorBidi" w:cstheme="majorBidi"/>
          <w:b/>
          <w:bCs/>
          <w:lang w:bidi="ar-EG"/>
        </w:rPr>
        <w:t>Name:</w:t>
      </w:r>
      <w:r w:rsidRPr="000946B8">
        <w:rPr>
          <w:rFonts w:asciiTheme="majorBidi" w:hAnsiTheme="majorBidi" w:cstheme="majorBidi"/>
          <w:lang w:bidi="ar-EG"/>
        </w:rPr>
        <w:t xml:space="preserve"> Nasser Sayed Abou Khalil Abdel Sater</w:t>
      </w:r>
    </w:p>
    <w:p w:rsidR="00BA6C6B" w:rsidRPr="000946B8" w:rsidRDefault="00BA6C6B" w:rsidP="000946B8">
      <w:pPr>
        <w:tabs>
          <w:tab w:val="left" w:pos="6236"/>
        </w:tabs>
        <w:spacing w:line="360" w:lineRule="auto"/>
        <w:jc w:val="both"/>
        <w:rPr>
          <w:rFonts w:asciiTheme="majorBidi" w:hAnsiTheme="majorBidi" w:cstheme="majorBidi"/>
          <w:lang w:bidi="ar-EG"/>
        </w:rPr>
      </w:pPr>
      <w:r w:rsidRPr="000946B8">
        <w:rPr>
          <w:rFonts w:asciiTheme="majorBidi" w:hAnsiTheme="majorBidi" w:cstheme="majorBidi"/>
          <w:b/>
          <w:bCs/>
          <w:lang w:bidi="ar-EG"/>
        </w:rPr>
        <w:t>Date of birth:</w:t>
      </w:r>
      <w:r w:rsidRPr="000946B8">
        <w:rPr>
          <w:rFonts w:asciiTheme="majorBidi" w:hAnsiTheme="majorBidi" w:cstheme="majorBidi"/>
          <w:lang w:bidi="ar-EG"/>
        </w:rPr>
        <w:t xml:space="preserve"> 23/10/1982</w:t>
      </w:r>
    </w:p>
    <w:p w:rsidR="00BA6C6B" w:rsidRPr="000946B8" w:rsidRDefault="00BA6C6B" w:rsidP="000946B8">
      <w:pPr>
        <w:tabs>
          <w:tab w:val="left" w:pos="6236"/>
        </w:tabs>
        <w:spacing w:line="360" w:lineRule="auto"/>
        <w:jc w:val="both"/>
        <w:rPr>
          <w:rFonts w:asciiTheme="majorBidi" w:hAnsiTheme="majorBidi" w:cstheme="majorBidi"/>
          <w:lang w:bidi="ar-EG"/>
        </w:rPr>
      </w:pPr>
      <w:r w:rsidRPr="000946B8">
        <w:rPr>
          <w:rFonts w:asciiTheme="majorBidi" w:hAnsiTheme="majorBidi" w:cstheme="majorBidi"/>
          <w:b/>
          <w:bCs/>
          <w:lang w:bidi="ar-EG"/>
        </w:rPr>
        <w:t>Place of birth:</w:t>
      </w:r>
      <w:r w:rsidRPr="000946B8">
        <w:rPr>
          <w:rFonts w:asciiTheme="majorBidi" w:hAnsiTheme="majorBidi" w:cstheme="majorBidi"/>
          <w:lang w:bidi="ar-EG"/>
        </w:rPr>
        <w:t xml:space="preserve"> Village of Awlad Ibrahim - Assiut</w:t>
      </w:r>
    </w:p>
    <w:p w:rsidR="00B44DE3" w:rsidRPr="000946B8" w:rsidRDefault="00BA6C6B" w:rsidP="00905F06">
      <w:pPr>
        <w:tabs>
          <w:tab w:val="left" w:pos="6236"/>
        </w:tabs>
        <w:spacing w:line="360" w:lineRule="auto"/>
        <w:jc w:val="both"/>
        <w:rPr>
          <w:rFonts w:asciiTheme="majorBidi" w:hAnsiTheme="majorBidi" w:cstheme="majorBidi"/>
          <w:lang w:bidi="ar-EG"/>
        </w:rPr>
      </w:pPr>
      <w:r w:rsidRPr="000946B8">
        <w:rPr>
          <w:rFonts w:asciiTheme="majorBidi" w:hAnsiTheme="majorBidi" w:cstheme="majorBidi"/>
          <w:b/>
          <w:bCs/>
          <w:lang w:bidi="ar-EG"/>
        </w:rPr>
        <w:t>Job</w:t>
      </w:r>
      <w:r w:rsidR="00B44DE3" w:rsidRPr="000946B8">
        <w:rPr>
          <w:rFonts w:asciiTheme="majorBidi" w:hAnsiTheme="majorBidi" w:cstheme="majorBidi"/>
          <w:b/>
          <w:bCs/>
          <w:lang w:bidi="ar-EG"/>
        </w:rPr>
        <w:t xml:space="preserve">: </w:t>
      </w:r>
      <w:r w:rsidR="00905F06">
        <w:rPr>
          <w:rFonts w:asciiTheme="majorBidi" w:hAnsiTheme="majorBidi" w:cstheme="majorBidi"/>
          <w:lang w:bidi="ar-EG"/>
        </w:rPr>
        <w:t>Assistant professor</w:t>
      </w:r>
      <w:r w:rsidRPr="000946B8">
        <w:rPr>
          <w:rFonts w:asciiTheme="majorBidi" w:hAnsiTheme="majorBidi" w:cstheme="majorBidi"/>
          <w:lang w:bidi="ar-EG"/>
        </w:rPr>
        <w:t xml:space="preserve"> in </w:t>
      </w:r>
      <w:r w:rsidR="00B44DE3" w:rsidRPr="000946B8">
        <w:rPr>
          <w:rFonts w:asciiTheme="majorBidi" w:hAnsiTheme="majorBidi" w:cstheme="majorBidi"/>
          <w:lang w:bidi="ar-EG"/>
        </w:rPr>
        <w:t>Department of Medical Physiology - Faculty of Medicine - Assiut University</w:t>
      </w:r>
    </w:p>
    <w:p w:rsidR="00BA6C6B" w:rsidRPr="000946B8" w:rsidRDefault="00BA6C6B" w:rsidP="000946B8">
      <w:pPr>
        <w:tabs>
          <w:tab w:val="left" w:pos="6236"/>
        </w:tabs>
        <w:spacing w:line="360" w:lineRule="auto"/>
        <w:jc w:val="both"/>
        <w:rPr>
          <w:rFonts w:asciiTheme="majorBidi" w:hAnsiTheme="majorBidi" w:cstheme="majorBidi"/>
          <w:lang w:bidi="ar-EG"/>
        </w:rPr>
      </w:pPr>
      <w:r w:rsidRPr="000946B8">
        <w:rPr>
          <w:rFonts w:asciiTheme="majorBidi" w:hAnsiTheme="majorBidi" w:cstheme="majorBidi"/>
          <w:b/>
          <w:bCs/>
          <w:lang w:bidi="ar-EG"/>
        </w:rPr>
        <w:t>Address:</w:t>
      </w:r>
      <w:r w:rsidRPr="000946B8">
        <w:rPr>
          <w:rFonts w:asciiTheme="majorBidi" w:hAnsiTheme="majorBidi" w:cstheme="majorBidi"/>
          <w:lang w:bidi="ar-EG"/>
        </w:rPr>
        <w:t xml:space="preserve"> Department of Medical Physiology - Faculty of Medicine - Assiut University</w:t>
      </w:r>
    </w:p>
    <w:p w:rsidR="008832FC" w:rsidRPr="000946B8" w:rsidRDefault="008832FC" w:rsidP="000946B8">
      <w:pPr>
        <w:pStyle w:val="HTMLPreformatted"/>
        <w:shd w:val="clear" w:color="auto" w:fill="FFFFFF"/>
        <w:spacing w:line="360" w:lineRule="auto"/>
        <w:rPr>
          <w:rFonts w:asciiTheme="majorBidi" w:hAnsiTheme="majorBidi" w:cstheme="majorBidi"/>
          <w:color w:val="212121"/>
          <w:sz w:val="24"/>
          <w:szCs w:val="24"/>
        </w:rPr>
      </w:pPr>
      <w:r w:rsidRPr="000946B8">
        <w:rPr>
          <w:rFonts w:asciiTheme="majorBidi" w:hAnsiTheme="majorBidi" w:cstheme="majorBidi"/>
          <w:sz w:val="24"/>
          <w:szCs w:val="24"/>
          <w:lang w:bidi="ar-EG"/>
        </w:rPr>
        <w:t xml:space="preserve">                Telephone: 002882102246  Mobile: 01000441268  Fax: 088-2332278-2080278</w:t>
      </w:r>
    </w:p>
    <w:p w:rsidR="00B44DE3" w:rsidRPr="000946B8" w:rsidRDefault="00B44DE3" w:rsidP="000946B8">
      <w:pPr>
        <w:tabs>
          <w:tab w:val="left" w:pos="6236"/>
        </w:tabs>
        <w:spacing w:line="360" w:lineRule="auto"/>
        <w:jc w:val="both"/>
        <w:rPr>
          <w:rFonts w:asciiTheme="majorBidi" w:hAnsiTheme="majorBidi" w:cstheme="majorBidi"/>
          <w:lang w:bidi="ar-EG"/>
        </w:rPr>
      </w:pPr>
      <w:r w:rsidRPr="000946B8">
        <w:rPr>
          <w:rFonts w:asciiTheme="majorBidi" w:hAnsiTheme="majorBidi" w:cstheme="majorBidi"/>
          <w:b/>
          <w:bCs/>
          <w:lang w:bidi="ar-EG"/>
        </w:rPr>
        <w:t>Nationality:</w:t>
      </w:r>
      <w:r w:rsidRPr="000946B8">
        <w:rPr>
          <w:rFonts w:asciiTheme="majorBidi" w:hAnsiTheme="majorBidi" w:cstheme="majorBidi"/>
          <w:lang w:bidi="ar-EG"/>
        </w:rPr>
        <w:t xml:space="preserve"> Egyptian</w:t>
      </w:r>
    </w:p>
    <w:p w:rsidR="00CE30B3" w:rsidRPr="000946B8" w:rsidRDefault="00CE30B3" w:rsidP="000946B8">
      <w:pPr>
        <w:pStyle w:val="HTMLPreformatted"/>
        <w:shd w:val="clear" w:color="auto" w:fill="FFFFFF"/>
        <w:spacing w:line="360" w:lineRule="auto"/>
        <w:rPr>
          <w:rFonts w:asciiTheme="majorBidi" w:hAnsiTheme="majorBidi" w:cstheme="majorBidi"/>
          <w:color w:val="212121"/>
          <w:sz w:val="24"/>
          <w:szCs w:val="24"/>
        </w:rPr>
      </w:pPr>
      <w:r w:rsidRPr="000946B8">
        <w:rPr>
          <w:rFonts w:asciiTheme="majorBidi" w:hAnsiTheme="majorBidi" w:cstheme="majorBidi"/>
          <w:b/>
          <w:bCs/>
          <w:color w:val="212121"/>
          <w:sz w:val="24"/>
          <w:szCs w:val="24"/>
        </w:rPr>
        <w:t>Marital status:</w:t>
      </w:r>
      <w:r w:rsidRPr="000946B8">
        <w:rPr>
          <w:rFonts w:asciiTheme="majorBidi" w:hAnsiTheme="majorBidi" w:cstheme="majorBidi"/>
          <w:color w:val="212121"/>
          <w:sz w:val="24"/>
          <w:szCs w:val="24"/>
        </w:rPr>
        <w:t xml:space="preserve"> Married </w:t>
      </w:r>
    </w:p>
    <w:p w:rsidR="00CE30B3" w:rsidRPr="000946B8" w:rsidRDefault="00CE30B3" w:rsidP="000946B8">
      <w:pPr>
        <w:spacing w:line="360" w:lineRule="auto"/>
        <w:jc w:val="both"/>
        <w:rPr>
          <w:rFonts w:asciiTheme="majorBidi" w:hAnsiTheme="majorBidi" w:cstheme="majorBidi"/>
          <w:lang w:bidi="ar-EG"/>
        </w:rPr>
      </w:pPr>
      <w:r w:rsidRPr="000946B8">
        <w:rPr>
          <w:rFonts w:asciiTheme="majorBidi" w:hAnsiTheme="majorBidi" w:cstheme="majorBidi"/>
          <w:b/>
          <w:bCs/>
          <w:lang w:bidi="ar-EG"/>
        </w:rPr>
        <w:t>E. mails:</w:t>
      </w:r>
      <w:r w:rsidRPr="000946B8">
        <w:rPr>
          <w:rFonts w:asciiTheme="majorBidi" w:hAnsiTheme="majorBidi" w:cstheme="majorBidi"/>
          <w:lang w:bidi="ar-EG"/>
        </w:rPr>
        <w:t xml:space="preserve">  </w:t>
      </w:r>
      <w:r w:rsidRPr="000946B8">
        <w:rPr>
          <w:rFonts w:asciiTheme="majorBidi" w:hAnsiTheme="majorBidi" w:cstheme="majorBidi"/>
          <w:color w:val="000000"/>
        </w:rPr>
        <w:t>nasser82@aun.edu.eg</w:t>
      </w:r>
    </w:p>
    <w:p w:rsidR="00CE30B3" w:rsidRPr="000946B8" w:rsidRDefault="00CE30B3" w:rsidP="000946B8">
      <w:pPr>
        <w:tabs>
          <w:tab w:val="left" w:pos="6236"/>
        </w:tabs>
        <w:spacing w:line="360" w:lineRule="auto"/>
        <w:jc w:val="both"/>
        <w:rPr>
          <w:rFonts w:asciiTheme="majorBidi" w:hAnsiTheme="majorBidi" w:cstheme="majorBidi"/>
          <w:lang w:bidi="ar-EG"/>
        </w:rPr>
      </w:pPr>
      <w:r w:rsidRPr="000946B8">
        <w:rPr>
          <w:rFonts w:asciiTheme="majorBidi" w:hAnsiTheme="majorBidi" w:cstheme="majorBidi"/>
          <w:color w:val="000000"/>
        </w:rPr>
        <w:t xml:space="preserve">               nassersayednassers@yahoo.com</w:t>
      </w:r>
    </w:p>
    <w:p w:rsidR="00CE30B3" w:rsidRPr="000946B8" w:rsidRDefault="00CE30B3" w:rsidP="000946B8">
      <w:pPr>
        <w:spacing w:line="360" w:lineRule="auto"/>
        <w:jc w:val="both"/>
        <w:rPr>
          <w:rFonts w:asciiTheme="majorBidi" w:hAnsiTheme="majorBidi" w:cstheme="majorBidi"/>
          <w:color w:val="000000"/>
        </w:rPr>
      </w:pPr>
      <w:r w:rsidRPr="000946B8">
        <w:rPr>
          <w:rFonts w:asciiTheme="majorBidi" w:hAnsiTheme="majorBidi" w:cstheme="majorBidi"/>
          <w:b/>
          <w:bCs/>
          <w:lang w:bidi="ar-EG"/>
        </w:rPr>
        <w:t>Websites:</w:t>
      </w:r>
      <w:r w:rsidRPr="000946B8">
        <w:rPr>
          <w:rFonts w:asciiTheme="majorBidi" w:hAnsiTheme="majorBidi" w:cstheme="majorBidi"/>
          <w:lang w:bidi="ar-EG"/>
        </w:rPr>
        <w:t xml:space="preserve"> </w:t>
      </w:r>
      <w:hyperlink r:id="rId10" w:history="1">
        <w:r w:rsidRPr="000946B8">
          <w:rPr>
            <w:rFonts w:asciiTheme="majorBidi" w:hAnsiTheme="majorBidi" w:cstheme="majorBidi"/>
          </w:rPr>
          <w:t>http://www.aun.edu.eg/arabic/membercv.php?M_ID=2646</w:t>
        </w:r>
      </w:hyperlink>
    </w:p>
    <w:p w:rsidR="00CE30B3" w:rsidRPr="000946B8" w:rsidRDefault="00CE30B3" w:rsidP="000946B8">
      <w:pPr>
        <w:spacing w:line="360" w:lineRule="auto"/>
        <w:jc w:val="both"/>
        <w:rPr>
          <w:rFonts w:asciiTheme="majorBidi" w:hAnsiTheme="majorBidi" w:cstheme="majorBidi"/>
          <w:color w:val="000000"/>
        </w:rPr>
      </w:pPr>
      <w:r w:rsidRPr="000946B8">
        <w:rPr>
          <w:rFonts w:asciiTheme="majorBidi" w:hAnsiTheme="majorBidi" w:cstheme="majorBidi"/>
        </w:rPr>
        <w:t xml:space="preserve">                </w:t>
      </w:r>
      <w:hyperlink r:id="rId11" w:history="1">
        <w:r w:rsidRPr="000946B8">
          <w:rPr>
            <w:rFonts w:asciiTheme="majorBidi" w:hAnsiTheme="majorBidi" w:cstheme="majorBidi"/>
          </w:rPr>
          <w:t>https://scholar.google.com.eg/citations?user=9Kekx2YAAAAJ&amp;hl=ar</w:t>
        </w:r>
      </w:hyperlink>
    </w:p>
    <w:p w:rsidR="00CE30B3" w:rsidRPr="000946B8" w:rsidRDefault="00CE30B3" w:rsidP="000946B8">
      <w:pPr>
        <w:tabs>
          <w:tab w:val="left" w:pos="6236"/>
        </w:tabs>
        <w:spacing w:line="360" w:lineRule="auto"/>
        <w:jc w:val="both"/>
        <w:rPr>
          <w:rFonts w:asciiTheme="majorBidi" w:hAnsiTheme="majorBidi" w:cstheme="majorBidi"/>
          <w:lang w:bidi="ar-EG"/>
        </w:rPr>
      </w:pPr>
      <w:r w:rsidRPr="000946B8">
        <w:rPr>
          <w:rFonts w:asciiTheme="majorBidi" w:hAnsiTheme="majorBidi" w:cstheme="majorBidi"/>
          <w:color w:val="000000"/>
        </w:rPr>
        <w:t xml:space="preserve">                https://www.researchgate.net/profile/Nasser_Sayed2</w:t>
      </w:r>
      <w:r w:rsidRPr="000946B8">
        <w:rPr>
          <w:rFonts w:asciiTheme="majorBidi" w:hAnsiTheme="majorBidi" w:cstheme="majorBidi"/>
          <w:lang w:bidi="ar-EG"/>
        </w:rPr>
        <w:t xml:space="preserve"> </w:t>
      </w:r>
    </w:p>
    <w:p w:rsidR="000946B8" w:rsidRPr="000946B8" w:rsidRDefault="00B44DE3" w:rsidP="000946B8">
      <w:pPr>
        <w:tabs>
          <w:tab w:val="left" w:pos="6236"/>
        </w:tabs>
        <w:spacing w:line="360" w:lineRule="auto"/>
        <w:jc w:val="both"/>
        <w:rPr>
          <w:rFonts w:asciiTheme="majorBidi" w:hAnsiTheme="majorBidi" w:cstheme="majorBidi"/>
          <w:b/>
          <w:bCs/>
          <w:u w:val="single"/>
          <w:lang w:bidi="ar-EG"/>
        </w:rPr>
      </w:pPr>
      <w:r w:rsidRPr="000946B8">
        <w:rPr>
          <w:rFonts w:asciiTheme="majorBidi" w:hAnsiTheme="majorBidi" w:cstheme="majorBidi"/>
          <w:b/>
          <w:bCs/>
          <w:u w:val="single"/>
          <w:lang w:bidi="ar-EG"/>
        </w:rPr>
        <w:t xml:space="preserve">Scientific </w:t>
      </w:r>
      <w:r w:rsidR="004E51E2" w:rsidRPr="000946B8">
        <w:rPr>
          <w:rFonts w:asciiTheme="majorBidi" w:hAnsiTheme="majorBidi" w:cstheme="majorBidi"/>
          <w:b/>
          <w:bCs/>
          <w:u w:val="single"/>
          <w:lang w:bidi="ar-EG"/>
        </w:rPr>
        <w:t>qualifications</w:t>
      </w:r>
      <w:r w:rsidRPr="000946B8">
        <w:rPr>
          <w:rFonts w:asciiTheme="majorBidi" w:hAnsiTheme="majorBidi" w:cstheme="majorBidi"/>
          <w:b/>
          <w:bCs/>
          <w:u w:val="single"/>
          <w:lang w:bidi="ar-EG"/>
        </w:rPr>
        <w:t>:</w:t>
      </w:r>
    </w:p>
    <w:p w:rsidR="003A71BD" w:rsidRPr="000946B8" w:rsidRDefault="004E51E2" w:rsidP="000946B8">
      <w:pPr>
        <w:tabs>
          <w:tab w:val="left" w:pos="6236"/>
        </w:tabs>
        <w:spacing w:line="360" w:lineRule="auto"/>
        <w:jc w:val="both"/>
        <w:rPr>
          <w:rFonts w:asciiTheme="majorBidi" w:hAnsiTheme="majorBidi" w:cstheme="majorBidi"/>
          <w:b/>
          <w:bCs/>
          <w:u w:val="single"/>
          <w:lang w:bidi="ar-EG"/>
        </w:rPr>
      </w:pPr>
      <w:r w:rsidRPr="000946B8">
        <w:rPr>
          <w:rFonts w:asciiTheme="majorBidi" w:hAnsiTheme="majorBidi" w:cstheme="majorBidi"/>
          <w:color w:val="212121"/>
        </w:rPr>
        <w:t>Doctor of Philosoph</w:t>
      </w:r>
      <w:r w:rsidR="009E1197">
        <w:rPr>
          <w:rFonts w:asciiTheme="majorBidi" w:hAnsiTheme="majorBidi" w:cstheme="majorBidi"/>
          <w:color w:val="212121"/>
        </w:rPr>
        <w:t>y in Veterinary Medical Science</w:t>
      </w:r>
      <w:r w:rsidRPr="000946B8">
        <w:rPr>
          <w:rFonts w:asciiTheme="majorBidi" w:hAnsiTheme="majorBidi" w:cstheme="majorBidi"/>
          <w:color w:val="212121"/>
        </w:rPr>
        <w:t xml:space="preserve"> (Physiology) on 30 December 2012 from Faculty of Veterinary Medicine - Assiut University entitled</w:t>
      </w:r>
      <w:r w:rsidR="003A71BD" w:rsidRPr="000946B8">
        <w:rPr>
          <w:rFonts w:asciiTheme="majorBidi" w:hAnsiTheme="majorBidi" w:cstheme="majorBidi"/>
          <w:color w:val="212121"/>
        </w:rPr>
        <w:t xml:space="preserve"> ""Studies on the antidiabetic effect of desert date (Balanites aegyptiaca) and parsley (Petroselinum sativum) extracts in diabetic and normal rats"</w:t>
      </w:r>
    </w:p>
    <w:p w:rsidR="004E51E2" w:rsidRPr="000946B8" w:rsidRDefault="004E51E2" w:rsidP="00B33687">
      <w:pPr>
        <w:spacing w:line="360" w:lineRule="auto"/>
        <w:ind w:right="4"/>
        <w:jc w:val="both"/>
        <w:rPr>
          <w:rFonts w:asciiTheme="majorBidi" w:hAnsiTheme="majorBidi" w:cstheme="majorBidi"/>
          <w:color w:val="212121"/>
        </w:rPr>
      </w:pPr>
      <w:r w:rsidRPr="000946B8">
        <w:rPr>
          <w:rFonts w:asciiTheme="majorBidi" w:hAnsiTheme="majorBidi" w:cstheme="majorBidi"/>
          <w:color w:val="212121"/>
        </w:rPr>
        <w:t xml:space="preserve">Master </w:t>
      </w:r>
      <w:r w:rsidR="003A71BD" w:rsidRPr="000946B8">
        <w:rPr>
          <w:rFonts w:asciiTheme="majorBidi" w:hAnsiTheme="majorBidi" w:cstheme="majorBidi"/>
          <w:color w:val="212121"/>
        </w:rPr>
        <w:t xml:space="preserve">degree </w:t>
      </w:r>
      <w:r w:rsidRPr="000946B8">
        <w:rPr>
          <w:rFonts w:asciiTheme="majorBidi" w:hAnsiTheme="majorBidi" w:cstheme="majorBidi"/>
          <w:color w:val="212121"/>
        </w:rPr>
        <w:t xml:space="preserve">of </w:t>
      </w:r>
      <w:r w:rsidR="003A71BD" w:rsidRPr="000946B8">
        <w:rPr>
          <w:rFonts w:asciiTheme="majorBidi" w:hAnsiTheme="majorBidi" w:cstheme="majorBidi"/>
          <w:color w:val="212121"/>
        </w:rPr>
        <w:t>Veterinary Medical science</w:t>
      </w:r>
      <w:r w:rsidRPr="000946B8">
        <w:rPr>
          <w:rFonts w:asciiTheme="majorBidi" w:hAnsiTheme="majorBidi" w:cstheme="majorBidi"/>
          <w:color w:val="212121"/>
        </w:rPr>
        <w:t xml:space="preserve"> (Physiology) on 28 June 2009 from Faculty of Veterinary Medicine - Assiut University entitled</w:t>
      </w:r>
      <w:r w:rsidR="003A71BD" w:rsidRPr="000946B8">
        <w:rPr>
          <w:rFonts w:asciiTheme="majorBidi" w:hAnsiTheme="majorBidi" w:cstheme="majorBidi"/>
          <w:color w:val="212121"/>
        </w:rPr>
        <w:t xml:space="preserve"> "Effect of sesame oil and linseed oil on induced hypercholesterolemia in mature male rats".</w:t>
      </w:r>
    </w:p>
    <w:p w:rsidR="004E51E2" w:rsidRPr="000946B8" w:rsidRDefault="004E51E2" w:rsidP="009E1197">
      <w:pPr>
        <w:pStyle w:val="HTMLPreformatted"/>
        <w:shd w:val="clear" w:color="auto" w:fill="FFFFFF"/>
        <w:spacing w:line="360" w:lineRule="auto"/>
        <w:jc w:val="both"/>
        <w:rPr>
          <w:rFonts w:asciiTheme="majorBidi" w:hAnsiTheme="majorBidi" w:cstheme="majorBidi"/>
          <w:color w:val="212121"/>
          <w:sz w:val="24"/>
          <w:szCs w:val="24"/>
        </w:rPr>
      </w:pPr>
      <w:r w:rsidRPr="000946B8">
        <w:rPr>
          <w:rFonts w:asciiTheme="majorBidi" w:hAnsiTheme="majorBidi" w:cstheme="majorBidi"/>
          <w:color w:val="212121"/>
          <w:sz w:val="24"/>
          <w:szCs w:val="24"/>
        </w:rPr>
        <w:t>Bachelo</w:t>
      </w:r>
      <w:r w:rsidR="009E1197">
        <w:rPr>
          <w:rFonts w:asciiTheme="majorBidi" w:hAnsiTheme="majorBidi" w:cstheme="majorBidi"/>
          <w:color w:val="212121"/>
          <w:sz w:val="24"/>
          <w:szCs w:val="24"/>
        </w:rPr>
        <w:t>r of Veterinary Medicine</w:t>
      </w:r>
      <w:r w:rsidRPr="000946B8">
        <w:rPr>
          <w:rFonts w:asciiTheme="majorBidi" w:hAnsiTheme="majorBidi" w:cstheme="majorBidi"/>
          <w:color w:val="212121"/>
          <w:sz w:val="24"/>
          <w:szCs w:val="24"/>
        </w:rPr>
        <w:t xml:space="preserve"> </w:t>
      </w:r>
      <w:r w:rsidR="009E1197">
        <w:rPr>
          <w:rFonts w:asciiTheme="majorBidi" w:hAnsiTheme="majorBidi" w:cstheme="majorBidi"/>
          <w:color w:val="212121"/>
          <w:sz w:val="24"/>
          <w:szCs w:val="24"/>
        </w:rPr>
        <w:t xml:space="preserve">on </w:t>
      </w:r>
      <w:r w:rsidRPr="000946B8">
        <w:rPr>
          <w:rFonts w:asciiTheme="majorBidi" w:hAnsiTheme="majorBidi" w:cstheme="majorBidi"/>
          <w:color w:val="212121"/>
          <w:sz w:val="24"/>
          <w:szCs w:val="24"/>
        </w:rPr>
        <w:t>June 2005 with a very good grade with honors from Faculty of Veterinary Medicine - Assiut University</w:t>
      </w:r>
    </w:p>
    <w:p w:rsidR="009E1197" w:rsidRDefault="009E1197" w:rsidP="000946B8">
      <w:pPr>
        <w:pStyle w:val="HTMLPreformatted"/>
        <w:shd w:val="clear" w:color="auto" w:fill="FFFFFF"/>
        <w:spacing w:line="360" w:lineRule="auto"/>
        <w:jc w:val="both"/>
        <w:rPr>
          <w:rFonts w:asciiTheme="majorBidi" w:hAnsiTheme="majorBidi" w:cstheme="majorBidi"/>
          <w:b/>
          <w:bCs/>
          <w:color w:val="212121"/>
          <w:sz w:val="24"/>
          <w:szCs w:val="24"/>
          <w:u w:val="single"/>
        </w:rPr>
      </w:pPr>
    </w:p>
    <w:p w:rsidR="00B470DD" w:rsidRPr="000946B8" w:rsidRDefault="00B470DD" w:rsidP="000946B8">
      <w:pPr>
        <w:pStyle w:val="HTMLPreformatted"/>
        <w:shd w:val="clear" w:color="auto" w:fill="FFFFFF"/>
        <w:spacing w:line="360" w:lineRule="auto"/>
        <w:jc w:val="both"/>
        <w:rPr>
          <w:rFonts w:asciiTheme="majorBidi" w:hAnsiTheme="majorBidi" w:cstheme="majorBidi"/>
          <w:b/>
          <w:bCs/>
          <w:color w:val="212121"/>
          <w:sz w:val="24"/>
          <w:szCs w:val="24"/>
          <w:u w:val="single"/>
        </w:rPr>
      </w:pPr>
      <w:r w:rsidRPr="000946B8">
        <w:rPr>
          <w:rFonts w:asciiTheme="majorBidi" w:hAnsiTheme="majorBidi" w:cstheme="majorBidi"/>
          <w:b/>
          <w:bCs/>
          <w:color w:val="212121"/>
          <w:sz w:val="24"/>
          <w:szCs w:val="24"/>
          <w:u w:val="single"/>
        </w:rPr>
        <w:lastRenderedPageBreak/>
        <w:t>Career gradation</w:t>
      </w:r>
      <w:r w:rsidR="00B33687">
        <w:rPr>
          <w:rFonts w:asciiTheme="majorBidi" w:hAnsiTheme="majorBidi" w:cstheme="majorBidi"/>
          <w:b/>
          <w:bCs/>
          <w:color w:val="212121"/>
          <w:sz w:val="24"/>
          <w:szCs w:val="24"/>
          <w:u w:val="single"/>
        </w:rPr>
        <w:t>:</w:t>
      </w:r>
    </w:p>
    <w:p w:rsidR="00235CA4" w:rsidRDefault="00235CA4" w:rsidP="00235CA4">
      <w:pPr>
        <w:pStyle w:val="HTMLPreformatted"/>
        <w:shd w:val="clear" w:color="auto" w:fill="FFFFFF"/>
        <w:spacing w:line="360" w:lineRule="auto"/>
        <w:jc w:val="both"/>
        <w:rPr>
          <w:rFonts w:asciiTheme="majorBidi" w:hAnsiTheme="majorBidi" w:cstheme="majorBidi"/>
          <w:color w:val="212121"/>
          <w:sz w:val="24"/>
          <w:szCs w:val="24"/>
        </w:rPr>
      </w:pPr>
      <w:r>
        <w:rPr>
          <w:rFonts w:asciiTheme="majorBidi" w:hAnsiTheme="majorBidi" w:cstheme="majorBidi"/>
          <w:color w:val="212121"/>
          <w:sz w:val="24"/>
          <w:szCs w:val="24"/>
        </w:rPr>
        <w:t>2018</w:t>
      </w:r>
      <w:r w:rsidRPr="000946B8">
        <w:rPr>
          <w:rFonts w:asciiTheme="majorBidi" w:hAnsiTheme="majorBidi" w:cstheme="majorBidi"/>
          <w:color w:val="212121"/>
          <w:sz w:val="24"/>
          <w:szCs w:val="24"/>
        </w:rPr>
        <w:t xml:space="preserve"> </w:t>
      </w:r>
      <w:r>
        <w:rPr>
          <w:rFonts w:asciiTheme="majorBidi" w:hAnsiTheme="majorBidi" w:cstheme="majorBidi"/>
          <w:color w:val="212121"/>
          <w:sz w:val="24"/>
          <w:szCs w:val="24"/>
        </w:rPr>
        <w:t>–</w:t>
      </w:r>
      <w:r w:rsidRPr="000946B8">
        <w:rPr>
          <w:rFonts w:asciiTheme="majorBidi" w:hAnsiTheme="majorBidi" w:cstheme="majorBidi"/>
          <w:color w:val="212121"/>
          <w:sz w:val="24"/>
          <w:szCs w:val="24"/>
        </w:rPr>
        <w:t xml:space="preserve"> </w:t>
      </w:r>
      <w:r>
        <w:rPr>
          <w:rFonts w:asciiTheme="majorBidi" w:hAnsiTheme="majorBidi" w:cstheme="majorBidi"/>
          <w:color w:val="212121"/>
          <w:sz w:val="24"/>
          <w:szCs w:val="24"/>
        </w:rPr>
        <w:t>till now</w:t>
      </w:r>
      <w:r w:rsidRPr="000946B8">
        <w:rPr>
          <w:rFonts w:asciiTheme="majorBidi" w:hAnsiTheme="majorBidi" w:cstheme="majorBidi"/>
          <w:color w:val="212121"/>
          <w:sz w:val="24"/>
          <w:szCs w:val="24"/>
        </w:rPr>
        <w:t xml:space="preserve"> </w:t>
      </w:r>
      <w:r>
        <w:rPr>
          <w:rFonts w:asciiTheme="majorBidi" w:hAnsiTheme="majorBidi" w:cstheme="majorBidi"/>
          <w:sz w:val="24"/>
          <w:szCs w:val="24"/>
          <w:lang w:bidi="ar-EG"/>
        </w:rPr>
        <w:t>Assistant professor</w:t>
      </w:r>
      <w:r w:rsidRPr="000946B8">
        <w:rPr>
          <w:rFonts w:asciiTheme="majorBidi" w:hAnsiTheme="majorBidi" w:cstheme="majorBidi"/>
          <w:sz w:val="24"/>
          <w:szCs w:val="24"/>
          <w:lang w:bidi="ar-EG"/>
        </w:rPr>
        <w:t xml:space="preserve"> </w:t>
      </w:r>
      <w:r>
        <w:rPr>
          <w:rFonts w:asciiTheme="majorBidi" w:hAnsiTheme="majorBidi" w:cstheme="majorBidi"/>
          <w:sz w:val="24"/>
          <w:szCs w:val="24"/>
          <w:lang w:bidi="ar-EG"/>
        </w:rPr>
        <w:t>in</w:t>
      </w:r>
      <w:r w:rsidRPr="000946B8">
        <w:rPr>
          <w:rFonts w:asciiTheme="majorBidi" w:hAnsiTheme="majorBidi" w:cstheme="majorBidi"/>
          <w:color w:val="212121"/>
          <w:sz w:val="24"/>
          <w:szCs w:val="24"/>
        </w:rPr>
        <w:t xml:space="preserve"> Department of Medical Physiology - Faculty of Medicine - Assiut University</w:t>
      </w:r>
    </w:p>
    <w:p w:rsidR="00B470DD" w:rsidRPr="000946B8" w:rsidRDefault="00B470DD" w:rsidP="00235CA4">
      <w:pPr>
        <w:pStyle w:val="HTMLPreformatted"/>
        <w:shd w:val="clear" w:color="auto" w:fill="FFFFFF"/>
        <w:spacing w:line="360" w:lineRule="auto"/>
        <w:jc w:val="both"/>
        <w:rPr>
          <w:rFonts w:asciiTheme="majorBidi" w:hAnsiTheme="majorBidi" w:cstheme="majorBidi"/>
          <w:color w:val="212121"/>
          <w:sz w:val="24"/>
          <w:szCs w:val="24"/>
        </w:rPr>
      </w:pPr>
      <w:r w:rsidRPr="000946B8">
        <w:rPr>
          <w:rFonts w:asciiTheme="majorBidi" w:hAnsiTheme="majorBidi" w:cstheme="majorBidi"/>
          <w:color w:val="212121"/>
          <w:sz w:val="24"/>
          <w:szCs w:val="24"/>
        </w:rPr>
        <w:t xml:space="preserve">2013 - </w:t>
      </w:r>
      <w:r w:rsidR="00235CA4">
        <w:rPr>
          <w:rFonts w:asciiTheme="majorBidi" w:hAnsiTheme="majorBidi" w:cstheme="majorBidi"/>
          <w:color w:val="212121"/>
          <w:sz w:val="24"/>
          <w:szCs w:val="24"/>
        </w:rPr>
        <w:t>2018</w:t>
      </w:r>
      <w:r w:rsidRPr="000946B8">
        <w:rPr>
          <w:rFonts w:asciiTheme="majorBidi" w:hAnsiTheme="majorBidi" w:cstheme="majorBidi"/>
          <w:color w:val="212121"/>
          <w:sz w:val="24"/>
          <w:szCs w:val="24"/>
        </w:rPr>
        <w:t xml:space="preserve"> </w:t>
      </w:r>
      <w:r w:rsidRPr="000946B8">
        <w:rPr>
          <w:rFonts w:asciiTheme="majorBidi" w:hAnsiTheme="majorBidi" w:cstheme="majorBidi"/>
          <w:sz w:val="24"/>
          <w:szCs w:val="24"/>
          <w:lang w:bidi="ar-EG"/>
        </w:rPr>
        <w:t xml:space="preserve">Lecturer </w:t>
      </w:r>
      <w:r w:rsidR="009E1197">
        <w:rPr>
          <w:rFonts w:asciiTheme="majorBidi" w:hAnsiTheme="majorBidi" w:cstheme="majorBidi"/>
          <w:sz w:val="24"/>
          <w:szCs w:val="24"/>
          <w:lang w:bidi="ar-EG"/>
        </w:rPr>
        <w:t>in</w:t>
      </w:r>
      <w:r w:rsidRPr="000946B8">
        <w:rPr>
          <w:rFonts w:asciiTheme="majorBidi" w:hAnsiTheme="majorBidi" w:cstheme="majorBidi"/>
          <w:color w:val="212121"/>
          <w:sz w:val="24"/>
          <w:szCs w:val="24"/>
        </w:rPr>
        <w:t xml:space="preserve"> Department of Medical Physiology - Faculty of Medicine - Assiut University</w:t>
      </w:r>
    </w:p>
    <w:p w:rsidR="00B470DD" w:rsidRPr="000946B8" w:rsidRDefault="00B470DD" w:rsidP="009E1197">
      <w:pPr>
        <w:pStyle w:val="HTMLPreformatted"/>
        <w:shd w:val="clear" w:color="auto" w:fill="FFFFFF"/>
        <w:spacing w:line="360" w:lineRule="auto"/>
        <w:jc w:val="both"/>
        <w:rPr>
          <w:rFonts w:asciiTheme="majorBidi" w:hAnsiTheme="majorBidi" w:cstheme="majorBidi"/>
          <w:color w:val="212121"/>
          <w:sz w:val="24"/>
          <w:szCs w:val="24"/>
        </w:rPr>
      </w:pPr>
      <w:r w:rsidRPr="000946B8">
        <w:rPr>
          <w:rFonts w:asciiTheme="majorBidi" w:hAnsiTheme="majorBidi" w:cstheme="majorBidi"/>
          <w:color w:val="212121"/>
          <w:sz w:val="24"/>
          <w:szCs w:val="24"/>
        </w:rPr>
        <w:t xml:space="preserve">2009 - 2012 Assistant lecturer </w:t>
      </w:r>
      <w:r w:rsidR="009E1197">
        <w:rPr>
          <w:rFonts w:asciiTheme="majorBidi" w:hAnsiTheme="majorBidi" w:cstheme="majorBidi"/>
          <w:color w:val="212121"/>
          <w:sz w:val="24"/>
          <w:szCs w:val="24"/>
        </w:rPr>
        <w:t>in</w:t>
      </w:r>
      <w:r w:rsidRPr="000946B8">
        <w:rPr>
          <w:rFonts w:asciiTheme="majorBidi" w:hAnsiTheme="majorBidi" w:cstheme="majorBidi"/>
          <w:color w:val="212121"/>
          <w:sz w:val="24"/>
          <w:szCs w:val="24"/>
        </w:rPr>
        <w:t xml:space="preserve"> Department of Medical Physiology - Faculty of Medicine - Assiut University</w:t>
      </w:r>
    </w:p>
    <w:p w:rsidR="00B470DD" w:rsidRPr="000946B8" w:rsidRDefault="00B470DD" w:rsidP="009E1197">
      <w:pPr>
        <w:pStyle w:val="HTMLPreformatted"/>
        <w:shd w:val="clear" w:color="auto" w:fill="FFFFFF"/>
        <w:spacing w:line="360" w:lineRule="auto"/>
        <w:jc w:val="both"/>
        <w:rPr>
          <w:rFonts w:asciiTheme="majorBidi" w:hAnsiTheme="majorBidi" w:cstheme="majorBidi"/>
          <w:color w:val="212121"/>
          <w:sz w:val="24"/>
          <w:szCs w:val="24"/>
        </w:rPr>
      </w:pPr>
      <w:r w:rsidRPr="000946B8">
        <w:rPr>
          <w:rFonts w:asciiTheme="majorBidi" w:hAnsiTheme="majorBidi" w:cstheme="majorBidi"/>
          <w:color w:val="212121"/>
          <w:sz w:val="24"/>
          <w:szCs w:val="24"/>
        </w:rPr>
        <w:t xml:space="preserve">2005 - 2009 Demonstrator </w:t>
      </w:r>
      <w:r w:rsidR="009E1197">
        <w:rPr>
          <w:rFonts w:asciiTheme="majorBidi" w:hAnsiTheme="majorBidi" w:cstheme="majorBidi"/>
          <w:color w:val="212121"/>
          <w:sz w:val="24"/>
          <w:szCs w:val="24"/>
        </w:rPr>
        <w:t>in</w:t>
      </w:r>
      <w:r w:rsidRPr="000946B8">
        <w:rPr>
          <w:rFonts w:asciiTheme="majorBidi" w:hAnsiTheme="majorBidi" w:cstheme="majorBidi"/>
          <w:color w:val="212121"/>
          <w:sz w:val="24"/>
          <w:szCs w:val="24"/>
        </w:rPr>
        <w:t xml:space="preserve"> Department of Medical Physiology - Faculty of Medicine - Assiut University</w:t>
      </w:r>
    </w:p>
    <w:p w:rsidR="00F54180" w:rsidRPr="000946B8" w:rsidRDefault="00F54180" w:rsidP="000946B8">
      <w:pPr>
        <w:pStyle w:val="HTMLPreformatted"/>
        <w:shd w:val="clear" w:color="auto" w:fill="FFFFFF"/>
        <w:spacing w:line="360" w:lineRule="auto"/>
        <w:jc w:val="both"/>
        <w:rPr>
          <w:rFonts w:asciiTheme="majorBidi" w:hAnsiTheme="majorBidi" w:cstheme="majorBidi"/>
          <w:b/>
          <w:bCs/>
          <w:color w:val="212121"/>
          <w:sz w:val="24"/>
          <w:szCs w:val="24"/>
          <w:u w:val="single"/>
        </w:rPr>
      </w:pPr>
      <w:r w:rsidRPr="000946B8">
        <w:rPr>
          <w:rFonts w:asciiTheme="majorBidi" w:hAnsiTheme="majorBidi" w:cstheme="majorBidi"/>
          <w:b/>
          <w:bCs/>
          <w:color w:val="212121"/>
          <w:sz w:val="24"/>
          <w:szCs w:val="24"/>
          <w:u w:val="single"/>
        </w:rPr>
        <w:t>Scientific activities inside and outside Assiut University</w:t>
      </w:r>
      <w:r w:rsidR="00B33687">
        <w:rPr>
          <w:rFonts w:asciiTheme="majorBidi" w:hAnsiTheme="majorBidi" w:cstheme="majorBidi"/>
          <w:b/>
          <w:bCs/>
          <w:color w:val="212121"/>
          <w:sz w:val="24"/>
          <w:szCs w:val="24"/>
          <w:u w:val="single"/>
        </w:rPr>
        <w:t>:</w:t>
      </w:r>
    </w:p>
    <w:p w:rsidR="00F54180" w:rsidRPr="000946B8" w:rsidRDefault="00F54180" w:rsidP="000946B8">
      <w:pPr>
        <w:pStyle w:val="HTMLPreformatted"/>
        <w:shd w:val="clear" w:color="auto" w:fill="FFFFFF"/>
        <w:spacing w:line="360" w:lineRule="auto"/>
        <w:jc w:val="both"/>
        <w:rPr>
          <w:rFonts w:asciiTheme="majorBidi" w:hAnsiTheme="majorBidi" w:cstheme="majorBidi"/>
          <w:b/>
          <w:bCs/>
          <w:color w:val="212121"/>
          <w:sz w:val="24"/>
          <w:szCs w:val="24"/>
          <w:u w:val="single"/>
        </w:rPr>
      </w:pPr>
      <w:r w:rsidRPr="000946B8">
        <w:rPr>
          <w:rFonts w:asciiTheme="majorBidi" w:hAnsiTheme="majorBidi" w:cstheme="majorBidi"/>
          <w:b/>
          <w:bCs/>
          <w:color w:val="212121"/>
          <w:sz w:val="24"/>
          <w:szCs w:val="24"/>
          <w:u w:val="single"/>
        </w:rPr>
        <w:t xml:space="preserve">A. Teaching </w:t>
      </w:r>
    </w:p>
    <w:p w:rsidR="00F54180" w:rsidRPr="000946B8" w:rsidRDefault="00F54180" w:rsidP="000946B8">
      <w:pPr>
        <w:pStyle w:val="HTMLPreformatted"/>
        <w:shd w:val="clear" w:color="auto" w:fill="FFFFFF"/>
        <w:spacing w:line="360" w:lineRule="auto"/>
        <w:jc w:val="both"/>
        <w:rPr>
          <w:rFonts w:asciiTheme="majorBidi" w:hAnsiTheme="majorBidi" w:cstheme="majorBidi"/>
          <w:color w:val="212121"/>
          <w:sz w:val="24"/>
          <w:szCs w:val="24"/>
        </w:rPr>
      </w:pPr>
      <w:r w:rsidRPr="000946B8">
        <w:rPr>
          <w:rFonts w:asciiTheme="majorBidi" w:hAnsiTheme="majorBidi" w:cstheme="majorBidi"/>
          <w:color w:val="212121"/>
          <w:sz w:val="24"/>
          <w:szCs w:val="24"/>
        </w:rPr>
        <w:t xml:space="preserve">1. Participation in the preparation of curricula and teaching physiology course for students of the first and second classes </w:t>
      </w:r>
      <w:r w:rsidR="00D50903" w:rsidRPr="000946B8">
        <w:rPr>
          <w:rFonts w:asciiTheme="majorBidi" w:hAnsiTheme="majorBidi" w:cstheme="majorBidi"/>
          <w:color w:val="212121"/>
          <w:sz w:val="24"/>
          <w:szCs w:val="24"/>
        </w:rPr>
        <w:t xml:space="preserve">- </w:t>
      </w:r>
      <w:r w:rsidRPr="000946B8">
        <w:rPr>
          <w:rFonts w:asciiTheme="majorBidi" w:hAnsiTheme="majorBidi" w:cstheme="majorBidi"/>
          <w:color w:val="212121"/>
          <w:sz w:val="24"/>
          <w:szCs w:val="24"/>
        </w:rPr>
        <w:t>the Faculty of Veterinary Medicine - Assiut University and New Valley Branch.</w:t>
      </w:r>
    </w:p>
    <w:p w:rsidR="00F54180" w:rsidRPr="000946B8" w:rsidRDefault="00F54180" w:rsidP="000946B8">
      <w:pPr>
        <w:pStyle w:val="HTMLPreformatted"/>
        <w:shd w:val="clear" w:color="auto" w:fill="FFFFFF"/>
        <w:spacing w:line="360" w:lineRule="auto"/>
        <w:jc w:val="both"/>
        <w:rPr>
          <w:rFonts w:asciiTheme="majorBidi" w:hAnsiTheme="majorBidi" w:cstheme="majorBidi"/>
          <w:color w:val="212121"/>
          <w:sz w:val="24"/>
          <w:szCs w:val="24"/>
        </w:rPr>
      </w:pPr>
      <w:r w:rsidRPr="000946B8">
        <w:rPr>
          <w:rFonts w:asciiTheme="majorBidi" w:hAnsiTheme="majorBidi" w:cstheme="majorBidi"/>
          <w:color w:val="212121"/>
          <w:sz w:val="24"/>
          <w:szCs w:val="24"/>
        </w:rPr>
        <w:t xml:space="preserve">2. Lecturing theoretical lectures in the physiology course for the students of the first group </w:t>
      </w:r>
      <w:r w:rsidR="00D50903" w:rsidRPr="000946B8">
        <w:rPr>
          <w:rFonts w:asciiTheme="majorBidi" w:hAnsiTheme="majorBidi" w:cstheme="majorBidi"/>
          <w:color w:val="212121"/>
          <w:sz w:val="24"/>
          <w:szCs w:val="24"/>
        </w:rPr>
        <w:t>-</w:t>
      </w:r>
      <w:r w:rsidRPr="000946B8">
        <w:rPr>
          <w:rFonts w:asciiTheme="majorBidi" w:hAnsiTheme="majorBidi" w:cstheme="majorBidi"/>
          <w:color w:val="212121"/>
          <w:sz w:val="24"/>
          <w:szCs w:val="24"/>
        </w:rPr>
        <w:t xml:space="preserve"> the Faculty of Medicine and Dentistry - South Valley University.</w:t>
      </w:r>
    </w:p>
    <w:p w:rsidR="00F54180" w:rsidRPr="000946B8" w:rsidRDefault="00F54180" w:rsidP="000946B8">
      <w:pPr>
        <w:pStyle w:val="HTMLPreformatted"/>
        <w:shd w:val="clear" w:color="auto" w:fill="FFFFFF"/>
        <w:spacing w:line="360" w:lineRule="auto"/>
        <w:jc w:val="both"/>
        <w:rPr>
          <w:rFonts w:asciiTheme="majorBidi" w:hAnsiTheme="majorBidi" w:cstheme="majorBidi"/>
          <w:color w:val="212121"/>
          <w:sz w:val="24"/>
          <w:szCs w:val="24"/>
        </w:rPr>
      </w:pPr>
      <w:r w:rsidRPr="000946B8">
        <w:rPr>
          <w:rFonts w:asciiTheme="majorBidi" w:hAnsiTheme="majorBidi" w:cstheme="majorBidi"/>
          <w:color w:val="212121"/>
          <w:sz w:val="24"/>
          <w:szCs w:val="24"/>
        </w:rPr>
        <w:t xml:space="preserve">3. Lecturing theoretical lectures in the physiology course for the students of the first group </w:t>
      </w:r>
      <w:r w:rsidR="00D50903" w:rsidRPr="000946B8">
        <w:rPr>
          <w:rFonts w:asciiTheme="majorBidi" w:hAnsiTheme="majorBidi" w:cstheme="majorBidi"/>
          <w:color w:val="212121"/>
          <w:sz w:val="24"/>
          <w:szCs w:val="24"/>
        </w:rPr>
        <w:t xml:space="preserve">- </w:t>
      </w:r>
      <w:r w:rsidRPr="000946B8">
        <w:rPr>
          <w:rFonts w:asciiTheme="majorBidi" w:hAnsiTheme="majorBidi" w:cstheme="majorBidi"/>
          <w:color w:val="212121"/>
          <w:sz w:val="24"/>
          <w:szCs w:val="24"/>
        </w:rPr>
        <w:t>the Faculty of Pharmacy - Al-Azhar University.</w:t>
      </w:r>
    </w:p>
    <w:p w:rsidR="00F54180" w:rsidRPr="000946B8" w:rsidRDefault="00F54180" w:rsidP="000946B8">
      <w:pPr>
        <w:pStyle w:val="HTMLPreformatted"/>
        <w:shd w:val="clear" w:color="auto" w:fill="FFFFFF"/>
        <w:spacing w:line="360" w:lineRule="auto"/>
        <w:jc w:val="both"/>
        <w:rPr>
          <w:rFonts w:asciiTheme="majorBidi" w:hAnsiTheme="majorBidi" w:cstheme="majorBidi"/>
          <w:color w:val="212121"/>
          <w:sz w:val="24"/>
          <w:szCs w:val="24"/>
        </w:rPr>
      </w:pPr>
      <w:r w:rsidRPr="000946B8">
        <w:rPr>
          <w:rFonts w:asciiTheme="majorBidi" w:hAnsiTheme="majorBidi" w:cstheme="majorBidi"/>
          <w:color w:val="212121"/>
          <w:sz w:val="24"/>
          <w:szCs w:val="24"/>
        </w:rPr>
        <w:t xml:space="preserve">4. Lecturing theoretical lectures in the physiology course for students of the first division of the Institute of Health Technician </w:t>
      </w:r>
      <w:r w:rsidR="00D50903" w:rsidRPr="000946B8">
        <w:rPr>
          <w:rFonts w:asciiTheme="majorBidi" w:hAnsiTheme="majorBidi" w:cstheme="majorBidi"/>
          <w:color w:val="212121"/>
          <w:sz w:val="24"/>
          <w:szCs w:val="24"/>
        </w:rPr>
        <w:t>- division of d</w:t>
      </w:r>
      <w:r w:rsidRPr="000946B8">
        <w:rPr>
          <w:rFonts w:asciiTheme="majorBidi" w:hAnsiTheme="majorBidi" w:cstheme="majorBidi"/>
          <w:color w:val="212121"/>
          <w:sz w:val="24"/>
          <w:szCs w:val="24"/>
        </w:rPr>
        <w:t>e</w:t>
      </w:r>
      <w:r w:rsidR="00D50903" w:rsidRPr="000946B8">
        <w:rPr>
          <w:rFonts w:asciiTheme="majorBidi" w:hAnsiTheme="majorBidi" w:cstheme="majorBidi"/>
          <w:color w:val="212121"/>
          <w:sz w:val="24"/>
          <w:szCs w:val="24"/>
        </w:rPr>
        <w:t>ntal and nursing of tumors and general n</w:t>
      </w:r>
      <w:r w:rsidRPr="000946B8">
        <w:rPr>
          <w:rFonts w:asciiTheme="majorBidi" w:hAnsiTheme="majorBidi" w:cstheme="majorBidi"/>
          <w:color w:val="212121"/>
          <w:sz w:val="24"/>
          <w:szCs w:val="24"/>
        </w:rPr>
        <w:t>ursing and maintenance of medical devices - Assiut University.</w:t>
      </w:r>
    </w:p>
    <w:p w:rsidR="00F54180" w:rsidRPr="000946B8" w:rsidRDefault="00F54180" w:rsidP="000946B8">
      <w:pPr>
        <w:pStyle w:val="HTMLPreformatted"/>
        <w:shd w:val="clear" w:color="auto" w:fill="FFFFFF"/>
        <w:spacing w:line="360" w:lineRule="auto"/>
        <w:jc w:val="both"/>
        <w:rPr>
          <w:rFonts w:asciiTheme="majorBidi" w:hAnsiTheme="majorBidi" w:cstheme="majorBidi"/>
          <w:color w:val="212121"/>
          <w:sz w:val="24"/>
          <w:szCs w:val="24"/>
        </w:rPr>
      </w:pPr>
      <w:r w:rsidRPr="000946B8">
        <w:rPr>
          <w:rFonts w:asciiTheme="majorBidi" w:hAnsiTheme="majorBidi" w:cstheme="majorBidi"/>
          <w:color w:val="212121"/>
          <w:sz w:val="24"/>
          <w:szCs w:val="24"/>
        </w:rPr>
        <w:t xml:space="preserve">5. Lecturing theoretical lectures in the physiology of race animals for third year students </w:t>
      </w:r>
      <w:r w:rsidR="00D50903" w:rsidRPr="000946B8">
        <w:rPr>
          <w:rFonts w:asciiTheme="majorBidi" w:hAnsiTheme="majorBidi" w:cstheme="majorBidi"/>
          <w:color w:val="212121"/>
          <w:sz w:val="24"/>
          <w:szCs w:val="24"/>
        </w:rPr>
        <w:t xml:space="preserve">- </w:t>
      </w:r>
      <w:r w:rsidRPr="000946B8">
        <w:rPr>
          <w:rFonts w:asciiTheme="majorBidi" w:hAnsiTheme="majorBidi" w:cstheme="majorBidi"/>
          <w:color w:val="212121"/>
          <w:sz w:val="24"/>
          <w:szCs w:val="24"/>
        </w:rPr>
        <w:t>the Faculty of Veterinary Medicine - Assiut University.</w:t>
      </w:r>
    </w:p>
    <w:p w:rsidR="00D50903" w:rsidRPr="000946B8" w:rsidRDefault="00D50903" w:rsidP="000946B8">
      <w:pPr>
        <w:pStyle w:val="HTMLPreformatted"/>
        <w:shd w:val="clear" w:color="auto" w:fill="FFFFFF"/>
        <w:spacing w:line="360" w:lineRule="auto"/>
        <w:jc w:val="both"/>
        <w:rPr>
          <w:rFonts w:asciiTheme="majorBidi" w:hAnsiTheme="majorBidi" w:cstheme="majorBidi"/>
          <w:color w:val="212121"/>
          <w:sz w:val="24"/>
          <w:szCs w:val="24"/>
        </w:rPr>
      </w:pPr>
      <w:r w:rsidRPr="000946B8">
        <w:rPr>
          <w:rFonts w:asciiTheme="majorBidi" w:hAnsiTheme="majorBidi" w:cstheme="majorBidi"/>
          <w:color w:val="212121"/>
          <w:sz w:val="24"/>
          <w:szCs w:val="24"/>
        </w:rPr>
        <w:t>6. Presenting theoretical lectures in physiology course and pathophysiology course for fourth year students - the nursing school - Assiut University.</w:t>
      </w:r>
    </w:p>
    <w:p w:rsidR="00D50903" w:rsidRPr="000946B8" w:rsidRDefault="00D50903" w:rsidP="000946B8">
      <w:pPr>
        <w:pStyle w:val="HTMLPreformatted"/>
        <w:shd w:val="clear" w:color="auto" w:fill="FFFFFF"/>
        <w:spacing w:line="360" w:lineRule="auto"/>
        <w:jc w:val="both"/>
        <w:rPr>
          <w:rFonts w:asciiTheme="majorBidi" w:hAnsiTheme="majorBidi" w:cstheme="majorBidi"/>
          <w:color w:val="212121"/>
          <w:sz w:val="24"/>
          <w:szCs w:val="24"/>
        </w:rPr>
      </w:pPr>
      <w:r w:rsidRPr="000946B8">
        <w:rPr>
          <w:rFonts w:asciiTheme="majorBidi" w:hAnsiTheme="majorBidi" w:cstheme="majorBidi"/>
          <w:color w:val="212121"/>
          <w:sz w:val="24"/>
          <w:szCs w:val="24"/>
        </w:rPr>
        <w:t>7. Lecturing theoretical lectures in biophysics for clinical pharmacy students - Assiut University.</w:t>
      </w:r>
    </w:p>
    <w:p w:rsidR="00B470DD" w:rsidRDefault="00D50903" w:rsidP="000946B8">
      <w:pPr>
        <w:pStyle w:val="HTMLPreformatted"/>
        <w:shd w:val="clear" w:color="auto" w:fill="FFFFFF"/>
        <w:spacing w:line="360" w:lineRule="auto"/>
        <w:jc w:val="both"/>
        <w:rPr>
          <w:rFonts w:asciiTheme="majorBidi" w:hAnsiTheme="majorBidi" w:cstheme="majorBidi"/>
          <w:color w:val="212121"/>
          <w:sz w:val="24"/>
          <w:szCs w:val="24"/>
        </w:rPr>
      </w:pPr>
      <w:r w:rsidRPr="000946B8">
        <w:rPr>
          <w:rFonts w:asciiTheme="majorBidi" w:hAnsiTheme="majorBidi" w:cstheme="majorBidi"/>
          <w:color w:val="212121"/>
          <w:sz w:val="24"/>
          <w:szCs w:val="24"/>
        </w:rPr>
        <w:t>8. Lecturing theoretical lectures in the physiology course for the students of the first year - Faculty of Physical Education - Assiut University.</w:t>
      </w:r>
    </w:p>
    <w:p w:rsidR="00AE0756" w:rsidRPr="00AE0756" w:rsidRDefault="00AE0756" w:rsidP="00AE0756">
      <w:pPr>
        <w:pStyle w:val="HTMLPreformatted"/>
        <w:shd w:val="clear" w:color="auto" w:fill="FFFFFF"/>
        <w:spacing w:line="360" w:lineRule="auto"/>
        <w:jc w:val="both"/>
        <w:rPr>
          <w:rFonts w:asciiTheme="majorBidi" w:hAnsiTheme="majorBidi" w:cstheme="majorBidi"/>
          <w:color w:val="212121"/>
          <w:sz w:val="24"/>
          <w:szCs w:val="24"/>
        </w:rPr>
      </w:pPr>
      <w:r>
        <w:rPr>
          <w:rFonts w:asciiTheme="majorBidi" w:hAnsiTheme="majorBidi" w:cstheme="majorBidi"/>
          <w:color w:val="212121"/>
          <w:sz w:val="24"/>
          <w:szCs w:val="24"/>
        </w:rPr>
        <w:t xml:space="preserve">9. </w:t>
      </w:r>
      <w:r w:rsidRPr="00AE0756">
        <w:rPr>
          <w:rFonts w:asciiTheme="majorBidi" w:hAnsiTheme="majorBidi" w:cstheme="majorBidi"/>
          <w:color w:val="212121"/>
          <w:sz w:val="24"/>
          <w:szCs w:val="24"/>
        </w:rPr>
        <w:t xml:space="preserve">Participation in the development of a message and vision </w:t>
      </w:r>
      <w:r>
        <w:rPr>
          <w:rFonts w:asciiTheme="majorBidi" w:hAnsiTheme="majorBidi" w:cstheme="majorBidi"/>
          <w:color w:val="212121"/>
          <w:sz w:val="24"/>
          <w:szCs w:val="24"/>
        </w:rPr>
        <w:t xml:space="preserve">of </w:t>
      </w:r>
      <w:r w:rsidRPr="00AE0756">
        <w:rPr>
          <w:rFonts w:asciiTheme="majorBidi" w:hAnsiTheme="majorBidi" w:cstheme="majorBidi"/>
          <w:color w:val="212121"/>
          <w:sz w:val="24"/>
          <w:szCs w:val="24"/>
        </w:rPr>
        <w:t>Department of Physiology - Faculty of Veterinary Medicine - Assiut University.</w:t>
      </w:r>
    </w:p>
    <w:p w:rsidR="00AE0756" w:rsidRPr="00AE0756" w:rsidRDefault="00AE0756" w:rsidP="00AE0756">
      <w:pPr>
        <w:pStyle w:val="HTMLPreformatted"/>
        <w:shd w:val="clear" w:color="auto" w:fill="FFFFFF"/>
        <w:spacing w:line="360" w:lineRule="auto"/>
        <w:jc w:val="both"/>
        <w:rPr>
          <w:rFonts w:asciiTheme="majorBidi" w:hAnsiTheme="majorBidi" w:cstheme="majorBidi"/>
          <w:color w:val="212121"/>
          <w:sz w:val="24"/>
          <w:szCs w:val="24"/>
        </w:rPr>
      </w:pPr>
      <w:r w:rsidRPr="00AE0756">
        <w:rPr>
          <w:rFonts w:asciiTheme="majorBidi" w:hAnsiTheme="majorBidi" w:cstheme="majorBidi"/>
          <w:color w:val="212121"/>
          <w:sz w:val="24"/>
          <w:szCs w:val="24"/>
        </w:rPr>
        <w:t xml:space="preserve">10. Participation in the development of the five-year research plan </w:t>
      </w:r>
      <w:r>
        <w:rPr>
          <w:rFonts w:asciiTheme="majorBidi" w:hAnsiTheme="majorBidi" w:cstheme="majorBidi"/>
          <w:color w:val="212121"/>
          <w:sz w:val="24"/>
          <w:szCs w:val="24"/>
        </w:rPr>
        <w:t>(</w:t>
      </w:r>
      <w:r w:rsidRPr="00AE0756">
        <w:rPr>
          <w:rFonts w:asciiTheme="majorBidi" w:hAnsiTheme="majorBidi" w:cstheme="majorBidi"/>
          <w:color w:val="212121"/>
          <w:sz w:val="24"/>
          <w:szCs w:val="24"/>
        </w:rPr>
        <w:t>2016-2020</w:t>
      </w:r>
      <w:r>
        <w:rPr>
          <w:rFonts w:asciiTheme="majorBidi" w:hAnsiTheme="majorBidi" w:cstheme="majorBidi"/>
          <w:color w:val="212121"/>
          <w:sz w:val="24"/>
          <w:szCs w:val="24"/>
        </w:rPr>
        <w:t>) for</w:t>
      </w:r>
      <w:r w:rsidRPr="00AE0756">
        <w:rPr>
          <w:rFonts w:asciiTheme="majorBidi" w:hAnsiTheme="majorBidi" w:cstheme="majorBidi"/>
          <w:color w:val="212121"/>
          <w:sz w:val="24"/>
          <w:szCs w:val="24"/>
        </w:rPr>
        <w:t xml:space="preserve"> </w:t>
      </w:r>
      <w:r>
        <w:rPr>
          <w:rFonts w:asciiTheme="majorBidi" w:hAnsiTheme="majorBidi" w:cstheme="majorBidi"/>
          <w:color w:val="212121"/>
          <w:sz w:val="24"/>
          <w:szCs w:val="24"/>
        </w:rPr>
        <w:t xml:space="preserve">the </w:t>
      </w:r>
      <w:r w:rsidRPr="00AE0756">
        <w:rPr>
          <w:rFonts w:asciiTheme="majorBidi" w:hAnsiTheme="majorBidi" w:cstheme="majorBidi"/>
          <w:color w:val="212121"/>
          <w:sz w:val="24"/>
          <w:szCs w:val="24"/>
        </w:rPr>
        <w:t>Department of Physiology - Faculty of Veterinary Medicine - Assiut University.</w:t>
      </w:r>
    </w:p>
    <w:p w:rsidR="00AE0756" w:rsidRPr="000946B8" w:rsidRDefault="00AE0756" w:rsidP="00012604">
      <w:pPr>
        <w:pStyle w:val="HTMLPreformatted"/>
        <w:shd w:val="clear" w:color="auto" w:fill="FFFFFF"/>
        <w:spacing w:line="360" w:lineRule="auto"/>
        <w:jc w:val="both"/>
        <w:rPr>
          <w:rFonts w:asciiTheme="majorBidi" w:hAnsiTheme="majorBidi" w:cstheme="majorBidi"/>
          <w:color w:val="212121"/>
          <w:sz w:val="24"/>
          <w:szCs w:val="24"/>
        </w:rPr>
      </w:pPr>
      <w:r w:rsidRPr="00AE0756">
        <w:rPr>
          <w:rFonts w:asciiTheme="majorBidi" w:hAnsiTheme="majorBidi" w:cstheme="majorBidi"/>
          <w:color w:val="212121"/>
          <w:sz w:val="24"/>
          <w:szCs w:val="24"/>
        </w:rPr>
        <w:lastRenderedPageBreak/>
        <w:t>11. Participation in the de</w:t>
      </w:r>
      <w:r w:rsidR="00012604">
        <w:rPr>
          <w:rFonts w:asciiTheme="majorBidi" w:hAnsiTheme="majorBidi" w:cstheme="majorBidi"/>
          <w:color w:val="212121"/>
          <w:sz w:val="24"/>
          <w:szCs w:val="24"/>
        </w:rPr>
        <w:t xml:space="preserve">velopment of academic standards, </w:t>
      </w:r>
      <w:r w:rsidRPr="00AE0756">
        <w:rPr>
          <w:rFonts w:asciiTheme="majorBidi" w:hAnsiTheme="majorBidi" w:cstheme="majorBidi"/>
          <w:color w:val="212121"/>
          <w:sz w:val="24"/>
          <w:szCs w:val="24"/>
        </w:rPr>
        <w:t xml:space="preserve">descriptions of the </w:t>
      </w:r>
      <w:r w:rsidR="00012604">
        <w:rPr>
          <w:rFonts w:asciiTheme="majorBidi" w:hAnsiTheme="majorBidi" w:cstheme="majorBidi"/>
          <w:color w:val="212121"/>
          <w:sz w:val="24"/>
          <w:szCs w:val="24"/>
        </w:rPr>
        <w:t xml:space="preserve">subjects, </w:t>
      </w:r>
      <w:r w:rsidRPr="00AE0756">
        <w:rPr>
          <w:rFonts w:asciiTheme="majorBidi" w:hAnsiTheme="majorBidi" w:cstheme="majorBidi"/>
          <w:color w:val="212121"/>
          <w:sz w:val="24"/>
          <w:szCs w:val="24"/>
        </w:rPr>
        <w:t xml:space="preserve">matrices of programs and skills and reports for postgraduate studies (Diploma - Master - PhD) and students </w:t>
      </w:r>
      <w:r>
        <w:rPr>
          <w:rFonts w:asciiTheme="majorBidi" w:hAnsiTheme="majorBidi" w:cstheme="majorBidi"/>
          <w:color w:val="212121"/>
          <w:sz w:val="24"/>
          <w:szCs w:val="24"/>
        </w:rPr>
        <w:t>in</w:t>
      </w:r>
      <w:r w:rsidRPr="00AE0756">
        <w:rPr>
          <w:rFonts w:asciiTheme="majorBidi" w:hAnsiTheme="majorBidi" w:cstheme="majorBidi"/>
          <w:color w:val="212121"/>
          <w:sz w:val="24"/>
          <w:szCs w:val="24"/>
        </w:rPr>
        <w:t xml:space="preserve"> </w:t>
      </w:r>
      <w:r>
        <w:rPr>
          <w:rFonts w:asciiTheme="majorBidi" w:hAnsiTheme="majorBidi" w:cstheme="majorBidi"/>
          <w:color w:val="212121"/>
          <w:sz w:val="24"/>
          <w:szCs w:val="24"/>
        </w:rPr>
        <w:t xml:space="preserve">the </w:t>
      </w:r>
      <w:r w:rsidRPr="00AE0756">
        <w:rPr>
          <w:rFonts w:asciiTheme="majorBidi" w:hAnsiTheme="majorBidi" w:cstheme="majorBidi"/>
          <w:color w:val="212121"/>
          <w:sz w:val="24"/>
          <w:szCs w:val="24"/>
        </w:rPr>
        <w:t>Department of Physiology - Faculty of Veterinary Medicine - Assiut University.</w:t>
      </w:r>
    </w:p>
    <w:p w:rsidR="002A7948" w:rsidRPr="000946B8" w:rsidRDefault="002A7948" w:rsidP="000946B8">
      <w:pPr>
        <w:pStyle w:val="HTMLPreformatted"/>
        <w:shd w:val="clear" w:color="auto" w:fill="FFFFFF"/>
        <w:spacing w:line="360" w:lineRule="auto"/>
        <w:jc w:val="both"/>
        <w:rPr>
          <w:rFonts w:asciiTheme="majorBidi" w:hAnsiTheme="majorBidi" w:cstheme="majorBidi"/>
          <w:b/>
          <w:bCs/>
          <w:color w:val="212121"/>
          <w:sz w:val="24"/>
          <w:szCs w:val="24"/>
          <w:u w:val="single"/>
        </w:rPr>
      </w:pPr>
      <w:r w:rsidRPr="000946B8">
        <w:rPr>
          <w:rFonts w:asciiTheme="majorBidi" w:hAnsiTheme="majorBidi" w:cstheme="majorBidi"/>
          <w:b/>
          <w:bCs/>
          <w:color w:val="212121"/>
          <w:sz w:val="24"/>
          <w:szCs w:val="24"/>
          <w:u w:val="single"/>
        </w:rPr>
        <w:t>Supervision on scientific thesis</w:t>
      </w:r>
    </w:p>
    <w:p w:rsidR="002A7948" w:rsidRPr="000946B8" w:rsidRDefault="002A7948" w:rsidP="000B79B6">
      <w:pPr>
        <w:pStyle w:val="HTMLPreformatted"/>
        <w:shd w:val="clear" w:color="auto" w:fill="FFFFFF"/>
        <w:spacing w:line="360" w:lineRule="auto"/>
        <w:jc w:val="both"/>
        <w:rPr>
          <w:rFonts w:asciiTheme="majorBidi" w:hAnsiTheme="majorBidi" w:cstheme="majorBidi"/>
          <w:color w:val="212121"/>
          <w:sz w:val="24"/>
          <w:szCs w:val="24"/>
        </w:rPr>
      </w:pPr>
      <w:r w:rsidRPr="000946B8">
        <w:rPr>
          <w:rFonts w:asciiTheme="majorBidi" w:hAnsiTheme="majorBidi" w:cstheme="majorBidi"/>
          <w:color w:val="212121"/>
          <w:sz w:val="24"/>
          <w:szCs w:val="24"/>
        </w:rPr>
        <w:t xml:space="preserve">Supervising two master thesis - Department </w:t>
      </w:r>
      <w:r w:rsidR="000B79B6">
        <w:rPr>
          <w:rFonts w:asciiTheme="majorBidi" w:hAnsiTheme="majorBidi" w:cstheme="majorBidi"/>
          <w:color w:val="212121"/>
          <w:sz w:val="24"/>
          <w:szCs w:val="24"/>
        </w:rPr>
        <w:t>of Physiology</w:t>
      </w:r>
      <w:r w:rsidRPr="000946B8">
        <w:rPr>
          <w:rFonts w:asciiTheme="majorBidi" w:hAnsiTheme="majorBidi" w:cstheme="majorBidi"/>
          <w:color w:val="212121"/>
          <w:sz w:val="24"/>
          <w:szCs w:val="24"/>
        </w:rPr>
        <w:t>- Faculty of Veterinary Medicine -</w:t>
      </w:r>
      <w:r w:rsidR="00FB27C8" w:rsidRPr="000946B8">
        <w:rPr>
          <w:rFonts w:asciiTheme="majorBidi" w:hAnsiTheme="majorBidi" w:cstheme="majorBidi"/>
          <w:color w:val="212121"/>
          <w:sz w:val="24"/>
          <w:szCs w:val="24"/>
        </w:rPr>
        <w:t xml:space="preserve"> Assiut University:</w:t>
      </w:r>
    </w:p>
    <w:p w:rsidR="009643F2" w:rsidRPr="000946B8" w:rsidRDefault="00FB27C8" w:rsidP="000946B8">
      <w:pPr>
        <w:pStyle w:val="HTMLPreformatted"/>
        <w:shd w:val="clear" w:color="auto" w:fill="FFFFFF"/>
        <w:spacing w:line="360" w:lineRule="auto"/>
        <w:jc w:val="both"/>
        <w:rPr>
          <w:rFonts w:asciiTheme="majorBidi" w:hAnsiTheme="majorBidi" w:cstheme="majorBidi"/>
          <w:color w:val="212121"/>
          <w:sz w:val="24"/>
          <w:szCs w:val="24"/>
        </w:rPr>
      </w:pPr>
      <w:r w:rsidRPr="000946B8">
        <w:rPr>
          <w:rFonts w:asciiTheme="majorBidi" w:hAnsiTheme="majorBidi" w:cstheme="majorBidi"/>
          <w:color w:val="212121"/>
          <w:sz w:val="24"/>
          <w:szCs w:val="24"/>
        </w:rPr>
        <w:t xml:space="preserve">1. </w:t>
      </w:r>
      <w:r w:rsidR="009643F2" w:rsidRPr="000946B8">
        <w:rPr>
          <w:rFonts w:asciiTheme="majorBidi" w:hAnsiTheme="majorBidi" w:cstheme="majorBidi"/>
          <w:color w:val="212121"/>
          <w:sz w:val="24"/>
          <w:szCs w:val="24"/>
        </w:rPr>
        <w:t>Effects of kisspeptin on bovine granulosa cell</w:t>
      </w:r>
      <w:r w:rsidR="000B79B6">
        <w:rPr>
          <w:rFonts w:asciiTheme="majorBidi" w:hAnsiTheme="majorBidi" w:cstheme="majorBidi"/>
          <w:color w:val="212121"/>
          <w:sz w:val="24"/>
          <w:szCs w:val="24"/>
        </w:rPr>
        <w:t>s</w:t>
      </w:r>
      <w:r w:rsidR="009643F2" w:rsidRPr="000946B8">
        <w:rPr>
          <w:rFonts w:asciiTheme="majorBidi" w:hAnsiTheme="majorBidi" w:cstheme="majorBidi"/>
          <w:color w:val="212121"/>
          <w:sz w:val="24"/>
          <w:szCs w:val="24"/>
        </w:rPr>
        <w:t>: An in vitro study.</w:t>
      </w:r>
    </w:p>
    <w:p w:rsidR="009643F2" w:rsidRPr="000946B8" w:rsidRDefault="009643F2" w:rsidP="000946B8">
      <w:pPr>
        <w:pStyle w:val="HTMLPreformatted"/>
        <w:shd w:val="clear" w:color="auto" w:fill="FFFFFF"/>
        <w:spacing w:line="360" w:lineRule="auto"/>
        <w:jc w:val="both"/>
        <w:rPr>
          <w:rFonts w:asciiTheme="majorBidi" w:hAnsiTheme="majorBidi" w:cstheme="majorBidi"/>
          <w:color w:val="212121"/>
          <w:sz w:val="24"/>
          <w:szCs w:val="24"/>
        </w:rPr>
      </w:pPr>
      <w:r w:rsidRPr="000946B8">
        <w:rPr>
          <w:rFonts w:asciiTheme="majorBidi" w:hAnsiTheme="majorBidi" w:cstheme="majorBidi"/>
          <w:color w:val="212121"/>
          <w:sz w:val="24"/>
          <w:szCs w:val="24"/>
        </w:rPr>
        <w:t xml:space="preserve">2. </w:t>
      </w:r>
      <w:r w:rsidR="00D025BB" w:rsidRPr="000946B8">
        <w:rPr>
          <w:rFonts w:asciiTheme="majorBidi" w:hAnsiTheme="majorBidi" w:cstheme="majorBidi"/>
          <w:color w:val="212121"/>
          <w:sz w:val="24"/>
          <w:szCs w:val="24"/>
        </w:rPr>
        <w:t>Studies on some physiological parameters</w:t>
      </w:r>
      <w:r w:rsidRPr="000946B8">
        <w:rPr>
          <w:rFonts w:asciiTheme="majorBidi" w:hAnsiTheme="majorBidi" w:cstheme="majorBidi"/>
          <w:color w:val="212121"/>
          <w:sz w:val="24"/>
          <w:szCs w:val="24"/>
        </w:rPr>
        <w:t xml:space="preserve"> of penconazole and copper nanoparticles as fungicides on some physiological parameters in male Tilapia zillii</w:t>
      </w:r>
      <w:r w:rsidR="00B33687">
        <w:rPr>
          <w:rFonts w:asciiTheme="majorBidi" w:hAnsiTheme="majorBidi" w:cstheme="majorBidi"/>
          <w:color w:val="212121"/>
          <w:sz w:val="24"/>
          <w:szCs w:val="24"/>
        </w:rPr>
        <w:t>.</w:t>
      </w:r>
    </w:p>
    <w:p w:rsidR="000F7505" w:rsidRPr="000946B8" w:rsidRDefault="000F7505" w:rsidP="000946B8">
      <w:pPr>
        <w:pStyle w:val="HTMLPreformatted"/>
        <w:shd w:val="clear" w:color="auto" w:fill="FFFFFF"/>
        <w:spacing w:line="360" w:lineRule="auto"/>
        <w:jc w:val="both"/>
        <w:rPr>
          <w:rFonts w:asciiTheme="majorBidi" w:hAnsiTheme="majorBidi" w:cstheme="majorBidi"/>
          <w:b/>
          <w:bCs/>
          <w:color w:val="212121"/>
          <w:sz w:val="24"/>
          <w:szCs w:val="24"/>
          <w:u w:val="single"/>
        </w:rPr>
      </w:pPr>
      <w:r w:rsidRPr="000946B8">
        <w:rPr>
          <w:rFonts w:asciiTheme="majorBidi" w:hAnsiTheme="majorBidi" w:cstheme="majorBidi"/>
          <w:b/>
          <w:bCs/>
          <w:color w:val="212121"/>
          <w:sz w:val="24"/>
          <w:szCs w:val="24"/>
          <w:u w:val="single"/>
        </w:rPr>
        <w:t>Training courses and conferences</w:t>
      </w:r>
      <w:r w:rsidR="00B33687">
        <w:rPr>
          <w:rFonts w:asciiTheme="majorBidi" w:hAnsiTheme="majorBidi" w:cstheme="majorBidi"/>
          <w:b/>
          <w:bCs/>
          <w:color w:val="212121"/>
          <w:sz w:val="24"/>
          <w:szCs w:val="24"/>
          <w:u w:val="single"/>
        </w:rPr>
        <w:t>:</w:t>
      </w:r>
    </w:p>
    <w:p w:rsidR="000F7505" w:rsidRPr="000946B8" w:rsidRDefault="000F7505" w:rsidP="000946B8">
      <w:pPr>
        <w:pStyle w:val="HTMLPreformatted"/>
        <w:shd w:val="clear" w:color="auto" w:fill="FFFFFF"/>
        <w:spacing w:line="360" w:lineRule="auto"/>
        <w:jc w:val="both"/>
        <w:rPr>
          <w:rFonts w:asciiTheme="majorBidi" w:hAnsiTheme="majorBidi" w:cstheme="majorBidi"/>
          <w:b/>
          <w:bCs/>
          <w:color w:val="212121"/>
          <w:sz w:val="24"/>
          <w:szCs w:val="24"/>
          <w:u w:val="single"/>
        </w:rPr>
      </w:pPr>
      <w:r w:rsidRPr="000946B8">
        <w:rPr>
          <w:rFonts w:asciiTheme="majorBidi" w:hAnsiTheme="majorBidi" w:cstheme="majorBidi"/>
          <w:b/>
          <w:bCs/>
          <w:color w:val="212121"/>
          <w:sz w:val="24"/>
          <w:szCs w:val="24"/>
          <w:u w:val="single"/>
        </w:rPr>
        <w:t>A. Courses of the Development Center of faculty members and leaders - Assiut University</w:t>
      </w:r>
    </w:p>
    <w:p w:rsidR="00EC7079" w:rsidRDefault="00B44DE3" w:rsidP="00EC7079">
      <w:pPr>
        <w:pStyle w:val="ListParagraph"/>
        <w:numPr>
          <w:ilvl w:val="0"/>
          <w:numId w:val="15"/>
        </w:numPr>
        <w:bidi w:val="0"/>
        <w:spacing w:line="360" w:lineRule="auto"/>
        <w:ind w:left="284" w:hanging="284"/>
        <w:jc w:val="both"/>
        <w:rPr>
          <w:rFonts w:asciiTheme="majorBidi" w:hAnsiTheme="majorBidi" w:cstheme="majorBidi"/>
          <w:sz w:val="24"/>
          <w:lang w:bidi="ar-EG"/>
        </w:rPr>
      </w:pPr>
      <w:r w:rsidRPr="000946B8">
        <w:rPr>
          <w:rFonts w:asciiTheme="majorBidi" w:hAnsiTheme="majorBidi" w:cstheme="majorBidi"/>
          <w:sz w:val="24"/>
          <w:lang w:bidi="ar-EG"/>
        </w:rPr>
        <w:t>Legal aspects of Universities from 5/2/2006 to 7/2/2006</w:t>
      </w:r>
    </w:p>
    <w:p w:rsidR="00EC7079" w:rsidRDefault="00B44DE3" w:rsidP="00EC7079">
      <w:pPr>
        <w:pStyle w:val="ListParagraph"/>
        <w:numPr>
          <w:ilvl w:val="0"/>
          <w:numId w:val="15"/>
        </w:numPr>
        <w:bidi w:val="0"/>
        <w:spacing w:line="360" w:lineRule="auto"/>
        <w:ind w:left="284" w:hanging="284"/>
        <w:jc w:val="both"/>
        <w:rPr>
          <w:rFonts w:asciiTheme="majorBidi" w:hAnsiTheme="majorBidi" w:cstheme="majorBidi"/>
          <w:sz w:val="24"/>
          <w:lang w:bidi="ar-EG"/>
        </w:rPr>
      </w:pPr>
      <w:r w:rsidRPr="00EC7079">
        <w:rPr>
          <w:rFonts w:asciiTheme="majorBidi" w:hAnsiTheme="majorBidi" w:cstheme="majorBidi"/>
          <w:sz w:val="24"/>
          <w:lang w:bidi="ar-EG"/>
        </w:rPr>
        <w:t>Ethics and professional ethics from 10/6/2006 to 12/6/2006</w:t>
      </w:r>
    </w:p>
    <w:p w:rsidR="00EC7079" w:rsidRDefault="00B44DE3" w:rsidP="00EC7079">
      <w:pPr>
        <w:pStyle w:val="ListParagraph"/>
        <w:numPr>
          <w:ilvl w:val="0"/>
          <w:numId w:val="15"/>
        </w:numPr>
        <w:bidi w:val="0"/>
        <w:spacing w:line="360" w:lineRule="auto"/>
        <w:ind w:left="284" w:hanging="284"/>
        <w:jc w:val="both"/>
        <w:rPr>
          <w:rFonts w:asciiTheme="majorBidi" w:hAnsiTheme="majorBidi" w:cstheme="majorBidi"/>
          <w:sz w:val="24"/>
          <w:lang w:bidi="ar-EG"/>
        </w:rPr>
      </w:pPr>
      <w:r w:rsidRPr="00EC7079">
        <w:rPr>
          <w:rFonts w:asciiTheme="majorBidi" w:hAnsiTheme="majorBidi" w:cstheme="majorBidi"/>
          <w:sz w:val="24"/>
          <w:lang w:bidi="ar-EG"/>
        </w:rPr>
        <w:t>Thinking skills from 1/7/2006 to 3/7/2006</w:t>
      </w:r>
    </w:p>
    <w:p w:rsidR="00EC7079" w:rsidRDefault="00B44DE3" w:rsidP="00EC7079">
      <w:pPr>
        <w:pStyle w:val="ListParagraph"/>
        <w:numPr>
          <w:ilvl w:val="0"/>
          <w:numId w:val="15"/>
        </w:numPr>
        <w:bidi w:val="0"/>
        <w:spacing w:line="360" w:lineRule="auto"/>
        <w:ind w:left="284" w:hanging="284"/>
        <w:jc w:val="both"/>
        <w:rPr>
          <w:rFonts w:asciiTheme="majorBidi" w:hAnsiTheme="majorBidi" w:cstheme="majorBidi"/>
          <w:sz w:val="24"/>
          <w:lang w:bidi="ar-EG"/>
        </w:rPr>
      </w:pPr>
      <w:r w:rsidRPr="00EC7079">
        <w:rPr>
          <w:rFonts w:asciiTheme="majorBidi" w:hAnsiTheme="majorBidi" w:cstheme="majorBidi"/>
          <w:sz w:val="24"/>
          <w:lang w:bidi="ar-EG"/>
        </w:rPr>
        <w:t>Effective teaching from 15/7/2006 to 18/7/2006</w:t>
      </w:r>
    </w:p>
    <w:p w:rsidR="00EC7079" w:rsidRDefault="00EC7079" w:rsidP="00EC7079">
      <w:pPr>
        <w:pStyle w:val="ListParagraph"/>
        <w:numPr>
          <w:ilvl w:val="0"/>
          <w:numId w:val="15"/>
        </w:numPr>
        <w:bidi w:val="0"/>
        <w:spacing w:line="360" w:lineRule="auto"/>
        <w:ind w:left="284" w:hanging="284"/>
        <w:jc w:val="both"/>
        <w:rPr>
          <w:rFonts w:asciiTheme="majorBidi" w:hAnsiTheme="majorBidi" w:cstheme="majorBidi"/>
          <w:sz w:val="24"/>
          <w:lang w:bidi="ar-EG"/>
        </w:rPr>
      </w:pPr>
      <w:r w:rsidRPr="00EC7079">
        <w:rPr>
          <w:rFonts w:asciiTheme="majorBidi" w:hAnsiTheme="majorBidi" w:cstheme="majorBidi"/>
          <w:sz w:val="24"/>
          <w:lang w:bidi="ar-EG"/>
        </w:rPr>
        <w:t>Management</w:t>
      </w:r>
      <w:r w:rsidR="00B44DE3" w:rsidRPr="00EC7079">
        <w:rPr>
          <w:rFonts w:asciiTheme="majorBidi" w:hAnsiTheme="majorBidi" w:cstheme="majorBidi"/>
          <w:sz w:val="24"/>
          <w:lang w:bidi="ar-EG"/>
        </w:rPr>
        <w:t xml:space="preserve"> of research team from 23/8/2008 to 25/8/2008</w:t>
      </w:r>
    </w:p>
    <w:p w:rsidR="00EC7079" w:rsidRDefault="00B44DE3" w:rsidP="00EC7079">
      <w:pPr>
        <w:pStyle w:val="ListParagraph"/>
        <w:numPr>
          <w:ilvl w:val="0"/>
          <w:numId w:val="15"/>
        </w:numPr>
        <w:bidi w:val="0"/>
        <w:spacing w:line="360" w:lineRule="auto"/>
        <w:ind w:left="284" w:hanging="284"/>
        <w:jc w:val="both"/>
        <w:rPr>
          <w:rFonts w:asciiTheme="majorBidi" w:hAnsiTheme="majorBidi" w:cstheme="majorBidi"/>
          <w:sz w:val="24"/>
          <w:lang w:bidi="ar-EG"/>
        </w:rPr>
      </w:pPr>
      <w:r w:rsidRPr="00EC7079">
        <w:rPr>
          <w:rFonts w:asciiTheme="majorBidi" w:hAnsiTheme="majorBidi" w:cstheme="majorBidi"/>
          <w:sz w:val="24"/>
          <w:lang w:bidi="ar-EG"/>
        </w:rPr>
        <w:t>Electronic learning from 15/11/2008 to 17/11/2008</w:t>
      </w:r>
    </w:p>
    <w:p w:rsidR="00EC7079" w:rsidRDefault="00B44DE3" w:rsidP="00EC7079">
      <w:pPr>
        <w:pStyle w:val="ListParagraph"/>
        <w:numPr>
          <w:ilvl w:val="0"/>
          <w:numId w:val="15"/>
        </w:numPr>
        <w:bidi w:val="0"/>
        <w:spacing w:line="360" w:lineRule="auto"/>
        <w:ind w:left="284" w:hanging="284"/>
        <w:jc w:val="both"/>
        <w:rPr>
          <w:rFonts w:asciiTheme="majorBidi" w:hAnsiTheme="majorBidi" w:cstheme="majorBidi"/>
          <w:sz w:val="24"/>
          <w:lang w:bidi="ar-EG"/>
        </w:rPr>
      </w:pPr>
      <w:r w:rsidRPr="00EC7079">
        <w:rPr>
          <w:rFonts w:asciiTheme="majorBidi" w:hAnsiTheme="majorBidi" w:cstheme="majorBidi"/>
          <w:sz w:val="24"/>
          <w:lang w:bidi="ar-EG"/>
        </w:rPr>
        <w:t>Scientific publishing from 10/10/2009 to 12/10/2009</w:t>
      </w:r>
    </w:p>
    <w:p w:rsidR="00EC7079" w:rsidRDefault="00B44DE3" w:rsidP="00EC7079">
      <w:pPr>
        <w:pStyle w:val="ListParagraph"/>
        <w:numPr>
          <w:ilvl w:val="0"/>
          <w:numId w:val="15"/>
        </w:numPr>
        <w:bidi w:val="0"/>
        <w:spacing w:line="360" w:lineRule="auto"/>
        <w:ind w:left="284" w:hanging="284"/>
        <w:jc w:val="both"/>
        <w:rPr>
          <w:rFonts w:asciiTheme="majorBidi" w:hAnsiTheme="majorBidi" w:cstheme="majorBidi"/>
          <w:sz w:val="24"/>
          <w:lang w:bidi="ar-EG"/>
        </w:rPr>
      </w:pPr>
      <w:r w:rsidRPr="00EC7079">
        <w:rPr>
          <w:rFonts w:asciiTheme="majorBidi" w:hAnsiTheme="majorBidi" w:cstheme="majorBidi"/>
          <w:sz w:val="24"/>
          <w:lang w:bidi="ar-EG"/>
        </w:rPr>
        <w:t>Regulation of scientific conferences from 19/12/2009 to 21/12/2009</w:t>
      </w:r>
    </w:p>
    <w:p w:rsidR="00EC7079" w:rsidRDefault="00B44DE3" w:rsidP="00EC7079">
      <w:pPr>
        <w:pStyle w:val="ListParagraph"/>
        <w:numPr>
          <w:ilvl w:val="0"/>
          <w:numId w:val="15"/>
        </w:numPr>
        <w:bidi w:val="0"/>
        <w:spacing w:line="360" w:lineRule="auto"/>
        <w:ind w:left="284" w:hanging="284"/>
        <w:jc w:val="both"/>
        <w:rPr>
          <w:rFonts w:asciiTheme="majorBidi" w:hAnsiTheme="majorBidi" w:cstheme="majorBidi"/>
          <w:sz w:val="24"/>
          <w:lang w:bidi="ar-EG"/>
        </w:rPr>
      </w:pPr>
      <w:r w:rsidRPr="00EC7079">
        <w:rPr>
          <w:rFonts w:asciiTheme="majorBidi" w:hAnsiTheme="majorBidi" w:cstheme="majorBidi"/>
          <w:sz w:val="24"/>
          <w:lang w:bidi="ar-EG"/>
        </w:rPr>
        <w:t>Methods of scientific research from 30/5/2010 to 1/6/2010</w:t>
      </w:r>
    </w:p>
    <w:p w:rsidR="00EC7079" w:rsidRDefault="00B44DE3" w:rsidP="00EC7079">
      <w:pPr>
        <w:pStyle w:val="ListParagraph"/>
        <w:numPr>
          <w:ilvl w:val="0"/>
          <w:numId w:val="15"/>
        </w:numPr>
        <w:tabs>
          <w:tab w:val="right" w:pos="426"/>
        </w:tabs>
        <w:bidi w:val="0"/>
        <w:spacing w:line="360" w:lineRule="auto"/>
        <w:ind w:left="284" w:hanging="284"/>
        <w:jc w:val="both"/>
        <w:rPr>
          <w:rFonts w:asciiTheme="majorBidi" w:hAnsiTheme="majorBidi" w:cstheme="majorBidi"/>
          <w:sz w:val="24"/>
          <w:lang w:bidi="ar-EG"/>
        </w:rPr>
      </w:pPr>
      <w:r w:rsidRPr="00EC7079">
        <w:rPr>
          <w:rFonts w:asciiTheme="majorBidi" w:hAnsiTheme="majorBidi" w:cstheme="majorBidi"/>
          <w:sz w:val="24"/>
          <w:lang w:bidi="ar-EG"/>
        </w:rPr>
        <w:t>Systems of examinations and assessment of students from 18/2/2012 to 20/2/2012</w:t>
      </w:r>
    </w:p>
    <w:p w:rsidR="00EC7079" w:rsidRDefault="00B44DE3" w:rsidP="00EC7079">
      <w:pPr>
        <w:pStyle w:val="ListParagraph"/>
        <w:numPr>
          <w:ilvl w:val="0"/>
          <w:numId w:val="15"/>
        </w:numPr>
        <w:tabs>
          <w:tab w:val="right" w:pos="426"/>
        </w:tabs>
        <w:bidi w:val="0"/>
        <w:spacing w:line="360" w:lineRule="auto"/>
        <w:ind w:left="284" w:hanging="284"/>
        <w:jc w:val="both"/>
        <w:rPr>
          <w:rFonts w:asciiTheme="majorBidi" w:hAnsiTheme="majorBidi" w:cstheme="majorBidi"/>
          <w:sz w:val="24"/>
          <w:lang w:bidi="ar-EG"/>
        </w:rPr>
      </w:pPr>
      <w:r w:rsidRPr="00EC7079">
        <w:rPr>
          <w:rFonts w:asciiTheme="majorBidi" w:hAnsiTheme="majorBidi" w:cstheme="majorBidi"/>
          <w:sz w:val="24"/>
          <w:lang w:bidi="ar-EG"/>
        </w:rPr>
        <w:t xml:space="preserve">Communication skills </w:t>
      </w:r>
      <w:r w:rsidR="00996B36" w:rsidRPr="00EC7079">
        <w:rPr>
          <w:rFonts w:asciiTheme="majorBidi" w:hAnsiTheme="majorBidi" w:cstheme="majorBidi"/>
          <w:sz w:val="24"/>
          <w:lang w:bidi="ar-EG"/>
        </w:rPr>
        <w:t xml:space="preserve">in the different types of education </w:t>
      </w:r>
      <w:r w:rsidRPr="00EC7079">
        <w:rPr>
          <w:rFonts w:asciiTheme="majorBidi" w:hAnsiTheme="majorBidi" w:cstheme="majorBidi"/>
          <w:sz w:val="24"/>
          <w:lang w:bidi="ar-EG"/>
        </w:rPr>
        <w:t>from 25/2/2012 to 27/2/2012</w:t>
      </w:r>
    </w:p>
    <w:p w:rsidR="00EC7079" w:rsidRDefault="00B44DE3" w:rsidP="00EC7079">
      <w:pPr>
        <w:pStyle w:val="ListParagraph"/>
        <w:numPr>
          <w:ilvl w:val="0"/>
          <w:numId w:val="15"/>
        </w:numPr>
        <w:tabs>
          <w:tab w:val="right" w:pos="426"/>
        </w:tabs>
        <w:bidi w:val="0"/>
        <w:spacing w:line="360" w:lineRule="auto"/>
        <w:ind w:left="284" w:hanging="284"/>
        <w:jc w:val="both"/>
        <w:rPr>
          <w:rFonts w:asciiTheme="majorBidi" w:hAnsiTheme="majorBidi" w:cstheme="majorBidi"/>
          <w:sz w:val="24"/>
          <w:lang w:bidi="ar-EG"/>
        </w:rPr>
      </w:pPr>
      <w:r w:rsidRPr="00EC7079">
        <w:rPr>
          <w:rFonts w:asciiTheme="majorBidi" w:hAnsiTheme="majorBidi" w:cstheme="majorBidi"/>
          <w:sz w:val="24"/>
          <w:lang w:bidi="ar-EG"/>
        </w:rPr>
        <w:t>Credit hour system from 13/10/2012 to 15/10/2012</w:t>
      </w:r>
    </w:p>
    <w:p w:rsidR="00EC7079" w:rsidRDefault="00B44DE3" w:rsidP="00EC7079">
      <w:pPr>
        <w:pStyle w:val="ListParagraph"/>
        <w:numPr>
          <w:ilvl w:val="0"/>
          <w:numId w:val="15"/>
        </w:numPr>
        <w:tabs>
          <w:tab w:val="right" w:pos="426"/>
        </w:tabs>
        <w:bidi w:val="0"/>
        <w:spacing w:line="360" w:lineRule="auto"/>
        <w:ind w:left="284" w:hanging="284"/>
        <w:jc w:val="both"/>
        <w:rPr>
          <w:rFonts w:asciiTheme="majorBidi" w:hAnsiTheme="majorBidi" w:cstheme="majorBidi"/>
          <w:sz w:val="24"/>
          <w:lang w:bidi="ar-EG"/>
        </w:rPr>
      </w:pPr>
      <w:r w:rsidRPr="00EC7079">
        <w:rPr>
          <w:rFonts w:asciiTheme="majorBidi" w:hAnsiTheme="majorBidi" w:cstheme="majorBidi"/>
          <w:sz w:val="24"/>
          <w:lang w:bidi="ar-EG"/>
        </w:rPr>
        <w:t>Student assessment in medical education from 24/9/2013 to 25/9/2013</w:t>
      </w:r>
    </w:p>
    <w:p w:rsidR="00EC7079" w:rsidRDefault="00B44DE3" w:rsidP="00EC7079">
      <w:pPr>
        <w:pStyle w:val="ListParagraph"/>
        <w:numPr>
          <w:ilvl w:val="0"/>
          <w:numId w:val="15"/>
        </w:numPr>
        <w:tabs>
          <w:tab w:val="right" w:pos="426"/>
        </w:tabs>
        <w:bidi w:val="0"/>
        <w:spacing w:line="360" w:lineRule="auto"/>
        <w:ind w:left="284" w:hanging="284"/>
        <w:jc w:val="both"/>
        <w:rPr>
          <w:rFonts w:asciiTheme="majorBidi" w:hAnsiTheme="majorBidi" w:cstheme="majorBidi"/>
          <w:sz w:val="24"/>
          <w:lang w:bidi="ar-EG"/>
        </w:rPr>
      </w:pPr>
      <w:r w:rsidRPr="00EC7079">
        <w:rPr>
          <w:rFonts w:asciiTheme="majorBidi" w:hAnsiTheme="majorBidi" w:cstheme="majorBidi"/>
          <w:sz w:val="24"/>
          <w:lang w:bidi="ar-EG"/>
        </w:rPr>
        <w:t>Management of university from 25/11/2014 to 26/11/2014</w:t>
      </w:r>
    </w:p>
    <w:p w:rsidR="00EC7079" w:rsidRPr="00EC7079" w:rsidRDefault="00D023C9" w:rsidP="00EC7079">
      <w:pPr>
        <w:pStyle w:val="ListParagraph"/>
        <w:numPr>
          <w:ilvl w:val="0"/>
          <w:numId w:val="15"/>
        </w:numPr>
        <w:tabs>
          <w:tab w:val="right" w:pos="426"/>
        </w:tabs>
        <w:bidi w:val="0"/>
        <w:spacing w:line="360" w:lineRule="auto"/>
        <w:ind w:left="284" w:hanging="284"/>
        <w:jc w:val="both"/>
        <w:rPr>
          <w:rFonts w:asciiTheme="majorBidi" w:hAnsiTheme="majorBidi" w:cstheme="majorBidi"/>
          <w:sz w:val="24"/>
          <w:lang w:bidi="ar-EG"/>
        </w:rPr>
      </w:pPr>
      <w:r w:rsidRPr="00EC7079">
        <w:rPr>
          <w:rFonts w:asciiTheme="majorBidi" w:hAnsiTheme="majorBidi" w:cstheme="majorBidi"/>
          <w:color w:val="212121"/>
          <w:sz w:val="24"/>
        </w:rPr>
        <w:t>Analytical and creative thinking from 6/9/20/2016 to 7/9/2016</w:t>
      </w:r>
    </w:p>
    <w:p w:rsidR="00EC7079" w:rsidRPr="00EC7079" w:rsidRDefault="00D023C9" w:rsidP="00EC7079">
      <w:pPr>
        <w:pStyle w:val="ListParagraph"/>
        <w:numPr>
          <w:ilvl w:val="0"/>
          <w:numId w:val="15"/>
        </w:numPr>
        <w:tabs>
          <w:tab w:val="right" w:pos="426"/>
        </w:tabs>
        <w:bidi w:val="0"/>
        <w:spacing w:line="360" w:lineRule="auto"/>
        <w:ind w:left="284" w:hanging="284"/>
        <w:jc w:val="both"/>
        <w:rPr>
          <w:rFonts w:asciiTheme="majorBidi" w:hAnsiTheme="majorBidi" w:cstheme="majorBidi"/>
          <w:sz w:val="24"/>
          <w:lang w:bidi="ar-EG"/>
        </w:rPr>
      </w:pPr>
      <w:r w:rsidRPr="00EC7079">
        <w:rPr>
          <w:rFonts w:asciiTheme="majorBidi" w:hAnsiTheme="majorBidi" w:cstheme="majorBidi"/>
          <w:color w:val="212121"/>
          <w:sz w:val="24"/>
        </w:rPr>
        <w:t>Design and conduct experiments from 25/10/2016 to 26/10/2016</w:t>
      </w:r>
    </w:p>
    <w:p w:rsidR="00EC7079" w:rsidRPr="00EC7079" w:rsidRDefault="00D023C9" w:rsidP="00EC7079">
      <w:pPr>
        <w:pStyle w:val="ListParagraph"/>
        <w:numPr>
          <w:ilvl w:val="0"/>
          <w:numId w:val="15"/>
        </w:numPr>
        <w:tabs>
          <w:tab w:val="right" w:pos="426"/>
        </w:tabs>
        <w:bidi w:val="0"/>
        <w:spacing w:line="360" w:lineRule="auto"/>
        <w:ind w:left="284" w:hanging="284"/>
        <w:jc w:val="both"/>
        <w:rPr>
          <w:rFonts w:asciiTheme="majorBidi" w:hAnsiTheme="majorBidi" w:cstheme="majorBidi"/>
          <w:sz w:val="24"/>
          <w:lang w:bidi="ar-EG"/>
        </w:rPr>
      </w:pPr>
      <w:r w:rsidRPr="00EC7079">
        <w:rPr>
          <w:rFonts w:asciiTheme="majorBidi" w:hAnsiTheme="majorBidi" w:cstheme="majorBidi"/>
          <w:color w:val="212121"/>
          <w:sz w:val="24"/>
        </w:rPr>
        <w:t>How to activate the electronic subject from 5/11/2017 to 6/11/2017</w:t>
      </w:r>
    </w:p>
    <w:p w:rsidR="00D023C9" w:rsidRPr="00EC7079" w:rsidRDefault="00D023C9" w:rsidP="00EC7079">
      <w:pPr>
        <w:pStyle w:val="ListParagraph"/>
        <w:numPr>
          <w:ilvl w:val="0"/>
          <w:numId w:val="15"/>
        </w:numPr>
        <w:tabs>
          <w:tab w:val="right" w:pos="426"/>
        </w:tabs>
        <w:bidi w:val="0"/>
        <w:spacing w:line="360" w:lineRule="auto"/>
        <w:ind w:left="284" w:hanging="284"/>
        <w:jc w:val="both"/>
        <w:rPr>
          <w:rFonts w:asciiTheme="majorBidi" w:hAnsiTheme="majorBidi" w:cstheme="majorBidi"/>
          <w:sz w:val="24"/>
          <w:lang w:bidi="ar-EG"/>
        </w:rPr>
      </w:pPr>
      <w:r w:rsidRPr="00EC7079">
        <w:rPr>
          <w:rFonts w:asciiTheme="majorBidi" w:hAnsiTheme="majorBidi" w:cstheme="majorBidi"/>
          <w:color w:val="212121"/>
          <w:sz w:val="24"/>
        </w:rPr>
        <w:t>Statistical analysis in scientific research from 28/11/2017 to 29/11/2017</w:t>
      </w:r>
    </w:p>
    <w:p w:rsidR="001B33B6" w:rsidRPr="000946B8" w:rsidRDefault="00B33687" w:rsidP="000946B8">
      <w:pPr>
        <w:pStyle w:val="HTMLPreformatted"/>
        <w:shd w:val="clear" w:color="auto" w:fill="FFFFFF"/>
        <w:spacing w:line="360" w:lineRule="auto"/>
        <w:jc w:val="both"/>
        <w:rPr>
          <w:rFonts w:asciiTheme="majorBidi" w:hAnsiTheme="majorBidi" w:cstheme="majorBidi"/>
          <w:b/>
          <w:bCs/>
          <w:color w:val="212121"/>
          <w:sz w:val="24"/>
          <w:szCs w:val="24"/>
          <w:u w:val="single"/>
        </w:rPr>
      </w:pPr>
      <w:r>
        <w:rPr>
          <w:rFonts w:asciiTheme="majorBidi" w:hAnsiTheme="majorBidi" w:cstheme="majorBidi"/>
          <w:b/>
          <w:bCs/>
          <w:color w:val="212121"/>
          <w:sz w:val="24"/>
          <w:szCs w:val="24"/>
          <w:u w:val="single"/>
        </w:rPr>
        <w:t xml:space="preserve">B. </w:t>
      </w:r>
      <w:r w:rsidR="001B33B6" w:rsidRPr="000946B8">
        <w:rPr>
          <w:rFonts w:asciiTheme="majorBidi" w:hAnsiTheme="majorBidi" w:cstheme="majorBidi"/>
          <w:b/>
          <w:bCs/>
          <w:color w:val="212121"/>
          <w:sz w:val="24"/>
          <w:szCs w:val="24"/>
          <w:u w:val="single"/>
        </w:rPr>
        <w:t>Various training courses</w:t>
      </w:r>
    </w:p>
    <w:p w:rsidR="001B33B6" w:rsidRPr="000946B8" w:rsidRDefault="001B33B6" w:rsidP="000946B8">
      <w:pPr>
        <w:pStyle w:val="HTMLPreformatted"/>
        <w:shd w:val="clear" w:color="auto" w:fill="FFFFFF"/>
        <w:spacing w:line="360" w:lineRule="auto"/>
        <w:jc w:val="both"/>
        <w:rPr>
          <w:rFonts w:asciiTheme="majorBidi" w:hAnsiTheme="majorBidi" w:cstheme="majorBidi"/>
          <w:color w:val="212121"/>
          <w:sz w:val="24"/>
          <w:szCs w:val="24"/>
        </w:rPr>
      </w:pPr>
      <w:r w:rsidRPr="000946B8">
        <w:rPr>
          <w:rFonts w:asciiTheme="majorBidi" w:hAnsiTheme="majorBidi" w:cstheme="majorBidi"/>
          <w:color w:val="212121"/>
          <w:sz w:val="24"/>
          <w:szCs w:val="24"/>
        </w:rPr>
        <w:t xml:space="preserve">1. Participation in the </w:t>
      </w:r>
      <w:r w:rsidRPr="00012604">
        <w:rPr>
          <w:rFonts w:asciiTheme="majorBidi" w:hAnsiTheme="majorBidi" w:cstheme="majorBidi"/>
          <w:color w:val="212121"/>
          <w:sz w:val="24"/>
          <w:szCs w:val="24"/>
          <w:vertAlign w:val="superscript"/>
        </w:rPr>
        <w:t>14</w:t>
      </w:r>
      <w:r w:rsidRPr="000946B8">
        <w:rPr>
          <w:rFonts w:asciiTheme="majorBidi" w:hAnsiTheme="majorBidi" w:cstheme="majorBidi"/>
          <w:color w:val="212121"/>
          <w:sz w:val="24"/>
          <w:szCs w:val="24"/>
        </w:rPr>
        <w:t>th Scientific Conference of the Faculty of Veterinary Medicine from 30/11/2010 to 2/12/2010</w:t>
      </w:r>
    </w:p>
    <w:p w:rsidR="001B33B6" w:rsidRPr="000946B8" w:rsidRDefault="001B33B6" w:rsidP="000946B8">
      <w:pPr>
        <w:pStyle w:val="HTMLPreformatted"/>
        <w:shd w:val="clear" w:color="auto" w:fill="FFFFFF"/>
        <w:spacing w:line="360" w:lineRule="auto"/>
        <w:jc w:val="both"/>
        <w:rPr>
          <w:rFonts w:asciiTheme="majorBidi" w:hAnsiTheme="majorBidi" w:cstheme="majorBidi"/>
          <w:color w:val="212121"/>
          <w:sz w:val="24"/>
          <w:szCs w:val="24"/>
        </w:rPr>
      </w:pPr>
      <w:r w:rsidRPr="000946B8">
        <w:rPr>
          <w:rFonts w:asciiTheme="majorBidi" w:hAnsiTheme="majorBidi" w:cstheme="majorBidi"/>
          <w:color w:val="212121"/>
          <w:sz w:val="24"/>
          <w:szCs w:val="24"/>
        </w:rPr>
        <w:t>2. English language course (first level) in 12/2011</w:t>
      </w:r>
    </w:p>
    <w:p w:rsidR="001B33B6" w:rsidRPr="000946B8" w:rsidRDefault="001B33B6" w:rsidP="000946B8">
      <w:pPr>
        <w:pStyle w:val="HTMLPreformatted"/>
        <w:shd w:val="clear" w:color="auto" w:fill="FFFFFF"/>
        <w:spacing w:line="360" w:lineRule="auto"/>
        <w:jc w:val="both"/>
        <w:rPr>
          <w:rFonts w:asciiTheme="majorBidi" w:hAnsiTheme="majorBidi" w:cstheme="majorBidi"/>
          <w:color w:val="212121"/>
          <w:sz w:val="24"/>
          <w:szCs w:val="24"/>
        </w:rPr>
      </w:pPr>
      <w:r w:rsidRPr="000946B8">
        <w:rPr>
          <w:rFonts w:asciiTheme="majorBidi" w:hAnsiTheme="majorBidi" w:cstheme="majorBidi"/>
          <w:color w:val="212121"/>
          <w:sz w:val="24"/>
          <w:szCs w:val="24"/>
        </w:rPr>
        <w:lastRenderedPageBreak/>
        <w:t>3. Foundations of selecting the appropriate statistical method in processing scientific research data and its applications on SPSS 2011 / 2012</w:t>
      </w:r>
    </w:p>
    <w:p w:rsidR="001B33B6" w:rsidRPr="000946B8" w:rsidRDefault="001B33B6" w:rsidP="000946B8">
      <w:pPr>
        <w:pStyle w:val="HTMLPreformatted"/>
        <w:shd w:val="clear" w:color="auto" w:fill="FFFFFF"/>
        <w:spacing w:line="360" w:lineRule="auto"/>
        <w:jc w:val="both"/>
        <w:rPr>
          <w:rFonts w:asciiTheme="majorBidi" w:hAnsiTheme="majorBidi" w:cstheme="majorBidi"/>
          <w:color w:val="212121"/>
          <w:sz w:val="24"/>
          <w:szCs w:val="24"/>
        </w:rPr>
      </w:pPr>
      <w:r w:rsidRPr="000946B8">
        <w:rPr>
          <w:rFonts w:asciiTheme="majorBidi" w:hAnsiTheme="majorBidi" w:cstheme="majorBidi"/>
          <w:color w:val="212121"/>
          <w:sz w:val="24"/>
          <w:szCs w:val="24"/>
        </w:rPr>
        <w:t>4. Photoshop CS5 from 12/5/2012 to 19/5/2012</w:t>
      </w:r>
    </w:p>
    <w:p w:rsidR="001B33B6" w:rsidRPr="000946B8" w:rsidRDefault="001B33B6" w:rsidP="000946B8">
      <w:pPr>
        <w:pStyle w:val="HTMLPreformatted"/>
        <w:shd w:val="clear" w:color="auto" w:fill="FFFFFF"/>
        <w:spacing w:line="360" w:lineRule="auto"/>
        <w:jc w:val="both"/>
        <w:rPr>
          <w:rFonts w:asciiTheme="majorBidi" w:hAnsiTheme="majorBidi" w:cstheme="majorBidi"/>
          <w:color w:val="212121"/>
          <w:sz w:val="24"/>
          <w:szCs w:val="24"/>
        </w:rPr>
      </w:pPr>
      <w:r w:rsidRPr="000946B8">
        <w:rPr>
          <w:rFonts w:asciiTheme="majorBidi" w:hAnsiTheme="majorBidi" w:cstheme="majorBidi"/>
          <w:color w:val="212121"/>
          <w:sz w:val="24"/>
          <w:szCs w:val="24"/>
        </w:rPr>
        <w:t>5. Basic lecture in the interpretation of the ECG in 2/7/2012</w:t>
      </w:r>
    </w:p>
    <w:p w:rsidR="001B33B6" w:rsidRPr="000946B8" w:rsidRDefault="001B33B6" w:rsidP="000946B8">
      <w:pPr>
        <w:pStyle w:val="HTMLPreformatted"/>
        <w:shd w:val="clear" w:color="auto" w:fill="FFFFFF"/>
        <w:spacing w:line="360" w:lineRule="auto"/>
        <w:jc w:val="both"/>
        <w:rPr>
          <w:rFonts w:asciiTheme="majorBidi" w:hAnsiTheme="majorBidi" w:cstheme="majorBidi"/>
          <w:color w:val="212121"/>
          <w:sz w:val="24"/>
          <w:szCs w:val="24"/>
        </w:rPr>
      </w:pPr>
      <w:r w:rsidRPr="000946B8">
        <w:rPr>
          <w:rFonts w:asciiTheme="majorBidi" w:hAnsiTheme="majorBidi" w:cstheme="majorBidi"/>
          <w:color w:val="212121"/>
          <w:sz w:val="24"/>
          <w:szCs w:val="24"/>
        </w:rPr>
        <w:t>6. New theory of HPLC and its applications from 2/9/2012 to 6/9/2012</w:t>
      </w:r>
    </w:p>
    <w:p w:rsidR="001B33B6" w:rsidRPr="000946B8" w:rsidRDefault="001B33B6" w:rsidP="000946B8">
      <w:pPr>
        <w:pStyle w:val="HTMLPreformatted"/>
        <w:shd w:val="clear" w:color="auto" w:fill="FFFFFF"/>
        <w:spacing w:line="360" w:lineRule="auto"/>
        <w:jc w:val="both"/>
        <w:rPr>
          <w:rFonts w:asciiTheme="majorBidi" w:hAnsiTheme="majorBidi" w:cstheme="majorBidi"/>
          <w:color w:val="212121"/>
          <w:sz w:val="24"/>
          <w:szCs w:val="24"/>
        </w:rPr>
      </w:pPr>
      <w:r w:rsidRPr="000946B8">
        <w:rPr>
          <w:rFonts w:asciiTheme="majorBidi" w:hAnsiTheme="majorBidi" w:cstheme="majorBidi"/>
          <w:color w:val="212121"/>
          <w:sz w:val="24"/>
          <w:szCs w:val="24"/>
        </w:rPr>
        <w:t>7. Sequence of polymerization from 27/1/2013 to 31/1/2013</w:t>
      </w:r>
    </w:p>
    <w:p w:rsidR="001B33B6" w:rsidRPr="000946B8" w:rsidRDefault="001B33B6" w:rsidP="000946B8">
      <w:pPr>
        <w:pStyle w:val="HTMLPreformatted"/>
        <w:shd w:val="clear" w:color="auto" w:fill="FFFFFF"/>
        <w:spacing w:line="360" w:lineRule="auto"/>
        <w:jc w:val="both"/>
        <w:rPr>
          <w:rFonts w:asciiTheme="majorBidi" w:hAnsiTheme="majorBidi" w:cstheme="majorBidi"/>
          <w:color w:val="212121"/>
          <w:sz w:val="24"/>
          <w:szCs w:val="24"/>
        </w:rPr>
      </w:pPr>
      <w:r w:rsidRPr="000946B8">
        <w:rPr>
          <w:rFonts w:asciiTheme="majorBidi" w:hAnsiTheme="majorBidi" w:cstheme="majorBidi"/>
          <w:color w:val="212121"/>
          <w:sz w:val="24"/>
          <w:szCs w:val="24"/>
        </w:rPr>
        <w:t>8. Basic techniques in cell culture and stem cell research from 19/2/2013 to 21/2/2013</w:t>
      </w:r>
    </w:p>
    <w:p w:rsidR="001B33B6" w:rsidRPr="000946B8" w:rsidRDefault="001B33B6" w:rsidP="000946B8">
      <w:pPr>
        <w:pStyle w:val="HTMLPreformatted"/>
        <w:shd w:val="clear" w:color="auto" w:fill="FFFFFF"/>
        <w:spacing w:line="360" w:lineRule="auto"/>
        <w:jc w:val="both"/>
        <w:rPr>
          <w:rFonts w:asciiTheme="majorBidi" w:hAnsiTheme="majorBidi" w:cstheme="majorBidi"/>
          <w:color w:val="212121"/>
          <w:sz w:val="24"/>
          <w:szCs w:val="24"/>
        </w:rPr>
      </w:pPr>
      <w:r w:rsidRPr="000946B8">
        <w:rPr>
          <w:rFonts w:asciiTheme="majorBidi" w:hAnsiTheme="majorBidi" w:cstheme="majorBidi"/>
          <w:color w:val="212121"/>
          <w:sz w:val="24"/>
          <w:szCs w:val="24"/>
        </w:rPr>
        <w:t>9. New techniques in molecular biology and the basics and applications of DNA sequencing from 25/3/2013 to 27/3/2013</w:t>
      </w:r>
    </w:p>
    <w:p w:rsidR="001B33B6" w:rsidRPr="000946B8" w:rsidRDefault="001B33B6" w:rsidP="000946B8">
      <w:pPr>
        <w:pStyle w:val="HTMLPreformatted"/>
        <w:shd w:val="clear" w:color="auto" w:fill="FFFFFF"/>
        <w:spacing w:line="360" w:lineRule="auto"/>
        <w:jc w:val="both"/>
        <w:rPr>
          <w:rFonts w:asciiTheme="majorBidi" w:hAnsiTheme="majorBidi" w:cstheme="majorBidi"/>
          <w:color w:val="212121"/>
          <w:sz w:val="24"/>
          <w:szCs w:val="24"/>
        </w:rPr>
      </w:pPr>
      <w:r w:rsidRPr="000946B8">
        <w:rPr>
          <w:rFonts w:asciiTheme="majorBidi" w:hAnsiTheme="majorBidi" w:cstheme="majorBidi"/>
          <w:color w:val="212121"/>
          <w:sz w:val="24"/>
          <w:szCs w:val="24"/>
        </w:rPr>
        <w:t xml:space="preserve">10. The </w:t>
      </w:r>
      <w:r w:rsidRPr="00012604">
        <w:rPr>
          <w:rFonts w:asciiTheme="majorBidi" w:hAnsiTheme="majorBidi" w:cstheme="majorBidi"/>
          <w:color w:val="212121"/>
          <w:sz w:val="24"/>
          <w:szCs w:val="24"/>
          <w:vertAlign w:val="superscript"/>
        </w:rPr>
        <w:t>39</w:t>
      </w:r>
      <w:r w:rsidRPr="000946B8">
        <w:rPr>
          <w:rFonts w:asciiTheme="majorBidi" w:hAnsiTheme="majorBidi" w:cstheme="majorBidi"/>
          <w:color w:val="212121"/>
          <w:sz w:val="24"/>
          <w:szCs w:val="24"/>
        </w:rPr>
        <w:t>th international conference of Egyptian society of histology and cytology from 17/12/2015 to 18/12/2015</w:t>
      </w:r>
    </w:p>
    <w:p w:rsidR="001B33B6" w:rsidRPr="000946B8" w:rsidRDefault="001B33B6" w:rsidP="000946B8">
      <w:pPr>
        <w:pStyle w:val="HTMLPreformatted"/>
        <w:shd w:val="clear" w:color="auto" w:fill="FFFFFF"/>
        <w:spacing w:line="360" w:lineRule="auto"/>
        <w:jc w:val="both"/>
        <w:rPr>
          <w:rFonts w:asciiTheme="majorBidi" w:hAnsiTheme="majorBidi" w:cstheme="majorBidi"/>
          <w:color w:val="212121"/>
          <w:sz w:val="24"/>
          <w:szCs w:val="24"/>
        </w:rPr>
      </w:pPr>
      <w:r w:rsidRPr="000946B8">
        <w:rPr>
          <w:rFonts w:asciiTheme="majorBidi" w:hAnsiTheme="majorBidi" w:cstheme="majorBidi"/>
          <w:color w:val="212121"/>
          <w:sz w:val="24"/>
          <w:szCs w:val="24"/>
        </w:rPr>
        <w:t>11. Basic techniques for isolating stem cells and applications of molecular biology in the tissue culture laboratory from 17/12/2015 to 18/12/2015</w:t>
      </w:r>
    </w:p>
    <w:p w:rsidR="001B33B6" w:rsidRDefault="001B33B6" w:rsidP="000946B8">
      <w:pPr>
        <w:pStyle w:val="HTMLPreformatted"/>
        <w:shd w:val="clear" w:color="auto" w:fill="FFFFFF"/>
        <w:spacing w:line="360" w:lineRule="auto"/>
        <w:jc w:val="both"/>
        <w:rPr>
          <w:rFonts w:asciiTheme="majorBidi" w:hAnsiTheme="majorBidi" w:cstheme="majorBidi"/>
          <w:color w:val="212121"/>
          <w:sz w:val="24"/>
          <w:szCs w:val="24"/>
        </w:rPr>
      </w:pPr>
      <w:r w:rsidRPr="000946B8">
        <w:rPr>
          <w:rFonts w:asciiTheme="majorBidi" w:hAnsiTheme="majorBidi" w:cstheme="majorBidi"/>
          <w:color w:val="212121"/>
          <w:sz w:val="24"/>
          <w:szCs w:val="24"/>
        </w:rPr>
        <w:t xml:space="preserve">12. Participation in the </w:t>
      </w:r>
      <w:r w:rsidRPr="00012604">
        <w:rPr>
          <w:rFonts w:asciiTheme="majorBidi" w:hAnsiTheme="majorBidi" w:cstheme="majorBidi"/>
          <w:color w:val="212121"/>
          <w:sz w:val="24"/>
          <w:szCs w:val="24"/>
          <w:vertAlign w:val="superscript"/>
        </w:rPr>
        <w:t>17</w:t>
      </w:r>
      <w:r w:rsidRPr="000946B8">
        <w:rPr>
          <w:rFonts w:asciiTheme="majorBidi" w:hAnsiTheme="majorBidi" w:cstheme="majorBidi"/>
          <w:color w:val="212121"/>
          <w:sz w:val="24"/>
          <w:szCs w:val="24"/>
        </w:rPr>
        <w:t>th scientific conference held at the Faculty of Veterinar</w:t>
      </w:r>
      <w:r w:rsidR="00012604">
        <w:rPr>
          <w:rFonts w:asciiTheme="majorBidi" w:hAnsiTheme="majorBidi" w:cstheme="majorBidi"/>
          <w:color w:val="212121"/>
          <w:sz w:val="24"/>
          <w:szCs w:val="24"/>
        </w:rPr>
        <w:t xml:space="preserve">y Medicine - Assiut University </w:t>
      </w:r>
      <w:r w:rsidRPr="000946B8">
        <w:rPr>
          <w:rFonts w:asciiTheme="majorBidi" w:hAnsiTheme="majorBidi" w:cstheme="majorBidi"/>
          <w:color w:val="212121"/>
          <w:sz w:val="24"/>
          <w:szCs w:val="24"/>
        </w:rPr>
        <w:t>from 6/12/2016 to 8/12/2016.</w:t>
      </w:r>
    </w:p>
    <w:p w:rsidR="003B040C" w:rsidRPr="000946B8" w:rsidRDefault="003B040C" w:rsidP="003B040C">
      <w:pPr>
        <w:pStyle w:val="HTMLPreformatted"/>
        <w:shd w:val="clear" w:color="auto" w:fill="FFFFFF"/>
        <w:spacing w:line="360" w:lineRule="auto"/>
        <w:jc w:val="both"/>
        <w:rPr>
          <w:rFonts w:asciiTheme="majorBidi" w:hAnsiTheme="majorBidi" w:cstheme="majorBidi"/>
          <w:color w:val="212121"/>
          <w:sz w:val="24"/>
          <w:szCs w:val="24"/>
        </w:rPr>
      </w:pPr>
      <w:r>
        <w:rPr>
          <w:rFonts w:asciiTheme="majorBidi" w:hAnsiTheme="majorBidi" w:cstheme="majorBidi"/>
          <w:color w:val="212121"/>
          <w:sz w:val="24"/>
          <w:szCs w:val="24"/>
        </w:rPr>
        <w:t xml:space="preserve">13. </w:t>
      </w:r>
      <w:r w:rsidRPr="000946B8">
        <w:rPr>
          <w:rFonts w:asciiTheme="majorBidi" w:hAnsiTheme="majorBidi" w:cstheme="majorBidi"/>
          <w:color w:val="212121"/>
          <w:sz w:val="24"/>
          <w:szCs w:val="24"/>
        </w:rPr>
        <w:t xml:space="preserve">Participation in </w:t>
      </w:r>
      <w:r>
        <w:rPr>
          <w:rFonts w:asciiTheme="majorBidi" w:hAnsiTheme="majorBidi" w:cstheme="majorBidi"/>
          <w:color w:val="212121"/>
          <w:sz w:val="24"/>
          <w:szCs w:val="24"/>
        </w:rPr>
        <w:t>t</w:t>
      </w:r>
      <w:r w:rsidRPr="003B040C">
        <w:rPr>
          <w:rFonts w:asciiTheme="majorBidi" w:hAnsiTheme="majorBidi" w:cstheme="majorBidi"/>
          <w:color w:val="212121"/>
          <w:sz w:val="24"/>
          <w:szCs w:val="24"/>
        </w:rPr>
        <w:t>he 13</w:t>
      </w:r>
      <w:r w:rsidRPr="003B040C">
        <w:rPr>
          <w:rFonts w:asciiTheme="majorBidi" w:hAnsiTheme="majorBidi" w:cstheme="majorBidi"/>
          <w:color w:val="212121"/>
          <w:sz w:val="24"/>
          <w:szCs w:val="24"/>
          <w:vertAlign w:val="superscript"/>
        </w:rPr>
        <w:t>th</w:t>
      </w:r>
      <w:r w:rsidRPr="003B040C">
        <w:rPr>
          <w:rFonts w:asciiTheme="majorBidi" w:hAnsiTheme="majorBidi" w:cstheme="majorBidi"/>
          <w:color w:val="212121"/>
          <w:sz w:val="24"/>
          <w:szCs w:val="24"/>
        </w:rPr>
        <w:t xml:space="preserve"> </w:t>
      </w:r>
      <w:r>
        <w:rPr>
          <w:rFonts w:asciiTheme="majorBidi" w:hAnsiTheme="majorBidi" w:cstheme="majorBidi"/>
          <w:color w:val="212121"/>
          <w:sz w:val="24"/>
          <w:szCs w:val="24"/>
        </w:rPr>
        <w:t>s</w:t>
      </w:r>
      <w:r w:rsidRPr="003B040C">
        <w:rPr>
          <w:rFonts w:asciiTheme="majorBidi" w:hAnsiTheme="majorBidi" w:cstheme="majorBidi"/>
          <w:color w:val="212121"/>
          <w:sz w:val="24"/>
          <w:szCs w:val="24"/>
        </w:rPr>
        <w:t xml:space="preserve">cientific </w:t>
      </w:r>
      <w:r>
        <w:rPr>
          <w:rFonts w:asciiTheme="majorBidi" w:hAnsiTheme="majorBidi" w:cstheme="majorBidi"/>
          <w:color w:val="212121"/>
          <w:sz w:val="24"/>
          <w:szCs w:val="24"/>
        </w:rPr>
        <w:t>c</w:t>
      </w:r>
      <w:r w:rsidRPr="003B040C">
        <w:rPr>
          <w:rFonts w:asciiTheme="majorBidi" w:hAnsiTheme="majorBidi" w:cstheme="majorBidi"/>
          <w:color w:val="212121"/>
          <w:sz w:val="24"/>
          <w:szCs w:val="24"/>
        </w:rPr>
        <w:t xml:space="preserve">ongress of the Egyptian </w:t>
      </w:r>
      <w:r>
        <w:rPr>
          <w:rFonts w:asciiTheme="majorBidi" w:hAnsiTheme="majorBidi" w:cstheme="majorBidi"/>
          <w:color w:val="212121"/>
          <w:sz w:val="24"/>
          <w:szCs w:val="24"/>
        </w:rPr>
        <w:t>s</w:t>
      </w:r>
      <w:r w:rsidRPr="003B040C">
        <w:rPr>
          <w:rFonts w:asciiTheme="majorBidi" w:hAnsiTheme="majorBidi" w:cstheme="majorBidi"/>
          <w:color w:val="212121"/>
          <w:sz w:val="24"/>
          <w:szCs w:val="24"/>
        </w:rPr>
        <w:t xml:space="preserve">ociety for </w:t>
      </w:r>
      <w:r>
        <w:rPr>
          <w:rFonts w:asciiTheme="majorBidi" w:hAnsiTheme="majorBidi" w:cstheme="majorBidi"/>
          <w:color w:val="212121"/>
          <w:sz w:val="24"/>
          <w:szCs w:val="24"/>
        </w:rPr>
        <w:t>c</w:t>
      </w:r>
      <w:r w:rsidRPr="003B040C">
        <w:rPr>
          <w:rFonts w:asciiTheme="majorBidi" w:hAnsiTheme="majorBidi" w:cstheme="majorBidi"/>
          <w:color w:val="212121"/>
          <w:sz w:val="24"/>
          <w:szCs w:val="24"/>
        </w:rPr>
        <w:t>attle diseases (</w:t>
      </w:r>
      <w:r>
        <w:rPr>
          <w:rFonts w:asciiTheme="majorBidi" w:hAnsiTheme="majorBidi" w:cstheme="majorBidi"/>
          <w:color w:val="212121"/>
          <w:sz w:val="24"/>
          <w:szCs w:val="24"/>
        </w:rPr>
        <w:t>scientific research and the development of livestock) held at</w:t>
      </w:r>
      <w:r w:rsidRPr="003B040C">
        <w:rPr>
          <w:rFonts w:asciiTheme="majorBidi" w:hAnsiTheme="majorBidi" w:cstheme="majorBidi"/>
          <w:color w:val="212121"/>
          <w:sz w:val="24"/>
          <w:szCs w:val="24"/>
        </w:rPr>
        <w:t xml:space="preserve"> Hurghada </w:t>
      </w:r>
      <w:r>
        <w:rPr>
          <w:rFonts w:asciiTheme="majorBidi" w:hAnsiTheme="majorBidi" w:cstheme="majorBidi"/>
          <w:color w:val="212121"/>
          <w:sz w:val="24"/>
          <w:szCs w:val="24"/>
        </w:rPr>
        <w:t xml:space="preserve">from 1/2/2016 to 4/2/2016 </w:t>
      </w:r>
    </w:p>
    <w:p w:rsidR="001B33B6" w:rsidRDefault="003B040C" w:rsidP="00E33E29">
      <w:pPr>
        <w:pStyle w:val="HTMLPreformatted"/>
        <w:shd w:val="clear" w:color="auto" w:fill="FFFFFF"/>
        <w:spacing w:line="360" w:lineRule="auto"/>
        <w:jc w:val="both"/>
        <w:rPr>
          <w:rFonts w:asciiTheme="majorBidi" w:hAnsiTheme="majorBidi" w:cstheme="majorBidi"/>
          <w:color w:val="212121"/>
          <w:sz w:val="24"/>
          <w:szCs w:val="24"/>
        </w:rPr>
      </w:pPr>
      <w:r>
        <w:rPr>
          <w:rFonts w:asciiTheme="majorBidi" w:hAnsiTheme="majorBidi" w:cstheme="majorBidi"/>
          <w:color w:val="212121"/>
          <w:sz w:val="24"/>
          <w:szCs w:val="24"/>
        </w:rPr>
        <w:t>14</w:t>
      </w:r>
      <w:r w:rsidR="001B33B6" w:rsidRPr="000946B8">
        <w:rPr>
          <w:rFonts w:asciiTheme="majorBidi" w:hAnsiTheme="majorBidi" w:cstheme="majorBidi"/>
          <w:color w:val="212121"/>
          <w:sz w:val="24"/>
          <w:szCs w:val="24"/>
        </w:rPr>
        <w:t>. Participation in the first Arab scientific conference of the unit of metabolic and genetic disorders, the center for molecular biology and tissue culture and the unit of epidemiology of neurological diseases entitled (the new in metabolic disorders, molecular and cellular origin) from 29/3/2017 to 30/3/2017</w:t>
      </w:r>
    </w:p>
    <w:p w:rsidR="00E33E29" w:rsidRPr="00E33E29" w:rsidRDefault="00E33E29" w:rsidP="00E33E29">
      <w:pPr>
        <w:pStyle w:val="HTMLPreformatted"/>
        <w:shd w:val="clear" w:color="auto" w:fill="FFFFFF"/>
        <w:spacing w:line="360" w:lineRule="auto"/>
        <w:jc w:val="both"/>
        <w:rPr>
          <w:rFonts w:asciiTheme="majorBidi" w:hAnsiTheme="majorBidi" w:cstheme="majorBidi"/>
          <w:b/>
          <w:bCs/>
          <w:color w:val="212121"/>
          <w:sz w:val="24"/>
          <w:szCs w:val="24"/>
          <w:u w:val="single"/>
        </w:rPr>
      </w:pPr>
      <w:r w:rsidRPr="00E33E29">
        <w:rPr>
          <w:rFonts w:asciiTheme="majorBidi" w:hAnsiTheme="majorBidi" w:cstheme="majorBidi"/>
          <w:b/>
          <w:bCs/>
          <w:color w:val="212121"/>
          <w:sz w:val="24"/>
          <w:szCs w:val="24"/>
          <w:u w:val="single"/>
        </w:rPr>
        <w:t>Membership of arbitration for specialized international scientific journals</w:t>
      </w:r>
      <w:r>
        <w:rPr>
          <w:rFonts w:asciiTheme="majorBidi" w:hAnsiTheme="majorBidi" w:cstheme="majorBidi"/>
          <w:b/>
          <w:bCs/>
          <w:color w:val="212121"/>
          <w:sz w:val="24"/>
          <w:szCs w:val="24"/>
          <w:u w:val="single"/>
        </w:rPr>
        <w:t>:</w:t>
      </w:r>
    </w:p>
    <w:p w:rsidR="00E33E29" w:rsidRPr="00E33E29" w:rsidRDefault="00E33E29" w:rsidP="00E33E29">
      <w:pPr>
        <w:pStyle w:val="HTMLPreformatted"/>
        <w:shd w:val="clear" w:color="auto" w:fill="FFFFFF"/>
        <w:spacing w:line="360" w:lineRule="auto"/>
        <w:jc w:val="both"/>
        <w:rPr>
          <w:rFonts w:asciiTheme="majorBidi" w:hAnsiTheme="majorBidi" w:cstheme="majorBidi"/>
          <w:color w:val="212121"/>
          <w:sz w:val="24"/>
          <w:szCs w:val="24"/>
        </w:rPr>
      </w:pPr>
      <w:r w:rsidRPr="00E33E29">
        <w:rPr>
          <w:rFonts w:asciiTheme="majorBidi" w:hAnsiTheme="majorBidi" w:cstheme="majorBidi"/>
          <w:color w:val="212121"/>
          <w:sz w:val="24"/>
          <w:szCs w:val="24"/>
        </w:rPr>
        <w:t>Member of arbitration in British journal o</w:t>
      </w:r>
      <w:r>
        <w:rPr>
          <w:rFonts w:asciiTheme="majorBidi" w:hAnsiTheme="majorBidi" w:cstheme="majorBidi"/>
          <w:color w:val="212121"/>
          <w:sz w:val="24"/>
          <w:szCs w:val="24"/>
        </w:rPr>
        <w:t>f</w:t>
      </w:r>
      <w:r w:rsidRPr="00E33E29">
        <w:rPr>
          <w:rFonts w:asciiTheme="majorBidi" w:hAnsiTheme="majorBidi" w:cstheme="majorBidi"/>
          <w:color w:val="212121"/>
          <w:sz w:val="24"/>
          <w:szCs w:val="24"/>
        </w:rPr>
        <w:t xml:space="preserve"> medicine and medical research</w:t>
      </w:r>
    </w:p>
    <w:p w:rsidR="000946B8" w:rsidRPr="000946B8" w:rsidRDefault="000946B8" w:rsidP="000946B8">
      <w:pPr>
        <w:pStyle w:val="HTMLPreformatted"/>
        <w:shd w:val="clear" w:color="auto" w:fill="FFFFFF"/>
        <w:spacing w:line="360" w:lineRule="auto"/>
        <w:jc w:val="both"/>
        <w:rPr>
          <w:rFonts w:asciiTheme="majorBidi" w:hAnsiTheme="majorBidi" w:cstheme="majorBidi"/>
          <w:b/>
          <w:bCs/>
          <w:color w:val="212121"/>
          <w:sz w:val="24"/>
          <w:szCs w:val="24"/>
          <w:u w:val="single"/>
        </w:rPr>
      </w:pPr>
      <w:r w:rsidRPr="000946B8">
        <w:rPr>
          <w:rFonts w:asciiTheme="majorBidi" w:hAnsiTheme="majorBidi" w:cstheme="majorBidi"/>
          <w:b/>
          <w:bCs/>
          <w:color w:val="212121"/>
          <w:sz w:val="24"/>
          <w:szCs w:val="24"/>
          <w:u w:val="single"/>
        </w:rPr>
        <w:t>The published scientific researches</w:t>
      </w:r>
      <w:r w:rsidR="00B33687">
        <w:rPr>
          <w:rFonts w:asciiTheme="majorBidi" w:hAnsiTheme="majorBidi" w:cstheme="majorBidi"/>
          <w:b/>
          <w:bCs/>
          <w:color w:val="212121"/>
          <w:sz w:val="24"/>
          <w:szCs w:val="24"/>
          <w:u w:val="single"/>
        </w:rPr>
        <w:t>:</w:t>
      </w:r>
    </w:p>
    <w:p w:rsidR="00E44AED" w:rsidRDefault="00012604" w:rsidP="00E44AED">
      <w:pPr>
        <w:pStyle w:val="ListParagraph"/>
        <w:numPr>
          <w:ilvl w:val="0"/>
          <w:numId w:val="21"/>
        </w:numPr>
        <w:tabs>
          <w:tab w:val="left" w:pos="6236"/>
        </w:tabs>
        <w:bidi w:val="0"/>
        <w:spacing w:after="200" w:line="276" w:lineRule="auto"/>
        <w:ind w:left="284" w:hanging="284"/>
        <w:jc w:val="both"/>
        <w:rPr>
          <w:rFonts w:asciiTheme="majorBidi" w:hAnsiTheme="majorBidi" w:cstheme="majorBidi"/>
          <w:sz w:val="24"/>
          <w:lang w:bidi="ar-EG"/>
        </w:rPr>
      </w:pPr>
      <w:r w:rsidRPr="007951FD">
        <w:rPr>
          <w:rFonts w:asciiTheme="majorBidi" w:hAnsiTheme="majorBidi" w:cstheme="majorBidi"/>
          <w:sz w:val="24"/>
          <w:lang w:bidi="ar-EG"/>
        </w:rPr>
        <w:t xml:space="preserve">Abdel-Ghani, M. A. El-sherry, T. M. Hayder, </w:t>
      </w:r>
      <w:r w:rsidRPr="00671D17">
        <w:rPr>
          <w:rFonts w:asciiTheme="majorBidi" w:hAnsiTheme="majorBidi" w:cstheme="majorBidi"/>
          <w:b/>
          <w:bCs/>
          <w:sz w:val="24"/>
          <w:u w:val="single"/>
          <w:lang w:bidi="ar-EG"/>
        </w:rPr>
        <w:t>N. Abou-Khalil</w:t>
      </w:r>
      <w:r w:rsidRPr="007951FD">
        <w:rPr>
          <w:rFonts w:asciiTheme="majorBidi" w:hAnsiTheme="majorBidi" w:cstheme="majorBidi"/>
          <w:sz w:val="24"/>
          <w:lang w:bidi="ar-EG"/>
        </w:rPr>
        <w:t>, N. AbouAmmou, F.F. El-Shafie, M. H. Abdel</w:t>
      </w:r>
      <w:r w:rsidR="00A13548">
        <w:rPr>
          <w:rFonts w:asciiTheme="majorBidi" w:hAnsiTheme="majorBidi" w:cstheme="majorBidi"/>
          <w:sz w:val="24"/>
          <w:lang w:bidi="ar-EG"/>
        </w:rPr>
        <w:t>-khalek, T.M.M. Hamdon, H. (2015</w:t>
      </w:r>
      <w:r w:rsidRPr="007951FD">
        <w:rPr>
          <w:rFonts w:asciiTheme="majorBidi" w:hAnsiTheme="majorBidi" w:cstheme="majorBidi"/>
          <w:sz w:val="24"/>
          <w:lang w:bidi="ar-EG"/>
        </w:rPr>
        <w:t xml:space="preserve">): Blood flow and ovarian response after the use of short-term protocol to synchronize ovulation in goats. Egyptian Journal of Animal Production, </w:t>
      </w:r>
      <w:r w:rsidRPr="0052590A">
        <w:rPr>
          <w:rFonts w:asciiTheme="majorBidi" w:hAnsiTheme="majorBidi" w:cstheme="majorBidi"/>
          <w:sz w:val="24"/>
          <w:lang w:bidi="ar-EG"/>
        </w:rPr>
        <w:t>52: 53-61.</w:t>
      </w:r>
    </w:p>
    <w:p w:rsidR="00E44AED" w:rsidRDefault="00012604" w:rsidP="00E44AED">
      <w:pPr>
        <w:pStyle w:val="ListParagraph"/>
        <w:numPr>
          <w:ilvl w:val="0"/>
          <w:numId w:val="21"/>
        </w:numPr>
        <w:tabs>
          <w:tab w:val="left" w:pos="6236"/>
        </w:tabs>
        <w:bidi w:val="0"/>
        <w:spacing w:after="200" w:line="276" w:lineRule="auto"/>
        <w:ind w:left="284" w:hanging="284"/>
        <w:jc w:val="both"/>
        <w:rPr>
          <w:rFonts w:asciiTheme="majorBidi" w:hAnsiTheme="majorBidi" w:cstheme="majorBidi"/>
          <w:sz w:val="24"/>
          <w:lang w:bidi="ar-EG"/>
        </w:rPr>
      </w:pPr>
      <w:r w:rsidRPr="00E44AED">
        <w:rPr>
          <w:rFonts w:asciiTheme="majorBidi" w:hAnsiTheme="majorBidi" w:cstheme="majorBidi"/>
          <w:sz w:val="24"/>
          <w:lang w:bidi="ar-EG"/>
        </w:rPr>
        <w:t xml:space="preserve">Abdel-Ghani, M.A., El-Sherry, T.M., Hayder, M., </w:t>
      </w:r>
      <w:r w:rsidRPr="00E44AED">
        <w:rPr>
          <w:rFonts w:asciiTheme="majorBidi" w:hAnsiTheme="majorBidi" w:cstheme="majorBidi"/>
          <w:b/>
          <w:bCs/>
          <w:sz w:val="24"/>
          <w:u w:val="single"/>
          <w:lang w:bidi="ar-EG"/>
        </w:rPr>
        <w:t>Abou-Khalil, N.S.</w:t>
      </w:r>
      <w:r w:rsidRPr="00E44AED">
        <w:rPr>
          <w:rFonts w:asciiTheme="majorBidi" w:hAnsiTheme="majorBidi" w:cstheme="majorBidi"/>
          <w:sz w:val="24"/>
          <w:lang w:bidi="ar-EG"/>
        </w:rPr>
        <w:t xml:space="preserve"> (2016): Profile of peroxidative injury and antioxidant indicators in singleton, twins and multiple bearing goats throughout pregnancy. Asian Pacific Journal of Reproduction, 5(5): 400-405.</w:t>
      </w:r>
    </w:p>
    <w:p w:rsidR="00E44AED" w:rsidRDefault="00012604" w:rsidP="00E44AED">
      <w:pPr>
        <w:pStyle w:val="ListParagraph"/>
        <w:numPr>
          <w:ilvl w:val="0"/>
          <w:numId w:val="21"/>
        </w:numPr>
        <w:tabs>
          <w:tab w:val="left" w:pos="6236"/>
        </w:tabs>
        <w:bidi w:val="0"/>
        <w:spacing w:after="200" w:line="276" w:lineRule="auto"/>
        <w:ind w:left="284" w:hanging="284"/>
        <w:jc w:val="both"/>
        <w:rPr>
          <w:rFonts w:asciiTheme="majorBidi" w:hAnsiTheme="majorBidi" w:cstheme="majorBidi"/>
          <w:sz w:val="24"/>
          <w:lang w:bidi="ar-EG"/>
        </w:rPr>
      </w:pPr>
      <w:r w:rsidRPr="00E44AED">
        <w:rPr>
          <w:rFonts w:asciiTheme="majorBidi" w:hAnsiTheme="majorBidi" w:cstheme="majorBidi"/>
          <w:b/>
          <w:bCs/>
          <w:sz w:val="24"/>
          <w:u w:val="single"/>
          <w:lang w:bidi="ar-EG"/>
        </w:rPr>
        <w:t>Abou Khalil, N.S.</w:t>
      </w:r>
      <w:r w:rsidRPr="00E44AED">
        <w:rPr>
          <w:rFonts w:asciiTheme="majorBidi" w:hAnsiTheme="majorBidi" w:cstheme="majorBidi"/>
          <w:sz w:val="24"/>
          <w:lang w:bidi="ar-EG"/>
        </w:rPr>
        <w:t>, Abd</w:t>
      </w:r>
      <w:r w:rsidRPr="00E44AED">
        <w:rPr>
          <w:rFonts w:cstheme="majorBidi"/>
          <w:sz w:val="24"/>
          <w:lang w:bidi="ar-EG"/>
        </w:rPr>
        <w:t>-</w:t>
      </w:r>
      <w:r w:rsidRPr="00E44AED">
        <w:rPr>
          <w:rFonts w:asciiTheme="majorBidi" w:hAnsiTheme="majorBidi" w:cstheme="majorBidi"/>
          <w:sz w:val="24"/>
          <w:lang w:bidi="ar-EG"/>
        </w:rPr>
        <w:t>Elkareem, M., Sayed, A.H. (2017): Nigella sativa seed protects against 4</w:t>
      </w:r>
      <w:r w:rsidRPr="00E44AED">
        <w:rPr>
          <w:rFonts w:cstheme="majorBidi"/>
          <w:sz w:val="24"/>
          <w:lang w:bidi="ar-EG"/>
        </w:rPr>
        <w:t>-</w:t>
      </w:r>
      <w:r w:rsidRPr="00E44AED">
        <w:rPr>
          <w:rFonts w:asciiTheme="majorBidi" w:hAnsiTheme="majorBidi" w:cstheme="majorBidi"/>
          <w:sz w:val="24"/>
          <w:lang w:bidi="ar-EG"/>
        </w:rPr>
        <w:t>nonylphenol</w:t>
      </w:r>
      <w:r w:rsidRPr="00E44AED">
        <w:rPr>
          <w:rFonts w:cstheme="majorBidi"/>
          <w:sz w:val="24"/>
          <w:lang w:bidi="ar-EG"/>
        </w:rPr>
        <w:t>-</w:t>
      </w:r>
      <w:r w:rsidRPr="00E44AED">
        <w:rPr>
          <w:rFonts w:asciiTheme="majorBidi" w:hAnsiTheme="majorBidi" w:cstheme="majorBidi"/>
          <w:sz w:val="24"/>
          <w:lang w:bidi="ar-EG"/>
        </w:rPr>
        <w:t>induced haematotoxicity in Clarias gariepinus (Burchell, 1822): Oxidant/antioxidant rebalance. Aquaculture Nutrition: 1-8.</w:t>
      </w:r>
    </w:p>
    <w:p w:rsidR="00E44AED" w:rsidRDefault="00012604" w:rsidP="00E44AED">
      <w:pPr>
        <w:pStyle w:val="ListParagraph"/>
        <w:numPr>
          <w:ilvl w:val="0"/>
          <w:numId w:val="21"/>
        </w:numPr>
        <w:tabs>
          <w:tab w:val="left" w:pos="6236"/>
        </w:tabs>
        <w:bidi w:val="0"/>
        <w:spacing w:after="200" w:line="276" w:lineRule="auto"/>
        <w:ind w:left="284" w:hanging="284"/>
        <w:jc w:val="both"/>
        <w:rPr>
          <w:rFonts w:asciiTheme="majorBidi" w:hAnsiTheme="majorBidi" w:cstheme="majorBidi"/>
          <w:sz w:val="24"/>
          <w:lang w:bidi="ar-EG"/>
        </w:rPr>
      </w:pPr>
      <w:r w:rsidRPr="00E44AED">
        <w:rPr>
          <w:rFonts w:asciiTheme="majorBidi" w:hAnsiTheme="majorBidi" w:cstheme="majorBidi"/>
          <w:sz w:val="24"/>
          <w:lang w:bidi="ar-EG"/>
        </w:rPr>
        <w:lastRenderedPageBreak/>
        <w:t xml:space="preserve">Ahmed Ibrahim, </w:t>
      </w:r>
      <w:r w:rsidRPr="00E44AED">
        <w:rPr>
          <w:rFonts w:asciiTheme="majorBidi" w:hAnsiTheme="majorBidi" w:cstheme="majorBidi"/>
          <w:b/>
          <w:bCs/>
          <w:sz w:val="24"/>
          <w:u w:val="single"/>
          <w:lang w:bidi="ar-EG"/>
        </w:rPr>
        <w:t>Nasser S. Abou Khalil</w:t>
      </w:r>
      <w:r w:rsidRPr="00E44AED">
        <w:rPr>
          <w:rFonts w:asciiTheme="majorBidi" w:hAnsiTheme="majorBidi" w:cstheme="majorBidi"/>
          <w:sz w:val="24"/>
          <w:lang w:bidi="ar-EG"/>
        </w:rPr>
        <w:t>, Usama T. Mahmoud, Magda M. Ali, Hussein A. Hussein (2018): A pilot study on surgical trimming impact on severely overgrown claws in sheep: behavioral, physiological and rumina</w:t>
      </w:r>
      <w:r w:rsidR="002A0D2B">
        <w:rPr>
          <w:rFonts w:asciiTheme="majorBidi" w:hAnsiTheme="majorBidi" w:cstheme="majorBidi"/>
          <w:sz w:val="24"/>
          <w:lang w:bidi="ar-EG"/>
        </w:rPr>
        <w:t>l function aspects. Journal of Veterinary Behavior Clinical Applications and R</w:t>
      </w:r>
      <w:r w:rsidRPr="00E44AED">
        <w:rPr>
          <w:rFonts w:asciiTheme="majorBidi" w:hAnsiTheme="majorBidi" w:cstheme="majorBidi"/>
          <w:sz w:val="24"/>
          <w:lang w:bidi="ar-EG"/>
        </w:rPr>
        <w:t>esearch, 66-75.</w:t>
      </w:r>
    </w:p>
    <w:p w:rsidR="00E44AED" w:rsidRDefault="00012604" w:rsidP="00E44AED">
      <w:pPr>
        <w:pStyle w:val="ListParagraph"/>
        <w:numPr>
          <w:ilvl w:val="0"/>
          <w:numId w:val="21"/>
        </w:numPr>
        <w:tabs>
          <w:tab w:val="left" w:pos="6236"/>
        </w:tabs>
        <w:bidi w:val="0"/>
        <w:spacing w:after="200" w:line="276" w:lineRule="auto"/>
        <w:ind w:left="284" w:hanging="284"/>
        <w:jc w:val="both"/>
        <w:rPr>
          <w:rFonts w:asciiTheme="majorBidi" w:hAnsiTheme="majorBidi" w:cstheme="majorBidi"/>
          <w:sz w:val="24"/>
          <w:lang w:bidi="ar-EG"/>
        </w:rPr>
      </w:pPr>
      <w:r w:rsidRPr="00E44AED">
        <w:rPr>
          <w:rFonts w:asciiTheme="majorBidi" w:hAnsiTheme="majorBidi" w:cstheme="majorBidi"/>
          <w:sz w:val="24"/>
          <w:lang w:bidi="ar-EG"/>
        </w:rPr>
        <w:t xml:space="preserve">Ahmed M. Kotb, Mahmoud Abd-Elkareema, </w:t>
      </w:r>
      <w:r w:rsidRPr="00E44AED">
        <w:rPr>
          <w:rFonts w:asciiTheme="majorBidi" w:hAnsiTheme="majorBidi" w:cstheme="majorBidi"/>
          <w:b/>
          <w:bCs/>
          <w:sz w:val="24"/>
          <w:u w:val="single"/>
          <w:lang w:bidi="ar-EG"/>
        </w:rPr>
        <w:t>Nasser S. Abou Khalil</w:t>
      </w:r>
      <w:r w:rsidRPr="00E44AED">
        <w:rPr>
          <w:rFonts w:asciiTheme="majorBidi" w:hAnsiTheme="majorBidi" w:cstheme="majorBidi"/>
          <w:sz w:val="24"/>
          <w:lang w:bidi="ar-EG"/>
        </w:rPr>
        <w:t>, Alaa El-Din H. Sayed (2018): Protective effect of Nigella sativa on 4-nonylphenol-induced nephrotoxicity in Clarias gariepinus (Burchell, 1822). Science of the Total Environment: 692</w:t>
      </w:r>
      <w:r w:rsidRPr="00E44AED">
        <w:rPr>
          <w:rFonts w:asciiTheme="majorBidi" w:hAnsiTheme="majorBidi" w:cstheme="majorBidi" w:hint="cs"/>
          <w:sz w:val="24"/>
          <w:lang w:bidi="ar-EG"/>
        </w:rPr>
        <w:t>–</w:t>
      </w:r>
      <w:r w:rsidRPr="00E44AED">
        <w:rPr>
          <w:rFonts w:asciiTheme="majorBidi" w:hAnsiTheme="majorBidi" w:cstheme="majorBidi"/>
          <w:sz w:val="24"/>
          <w:lang w:bidi="ar-EG"/>
        </w:rPr>
        <w:t>699.</w:t>
      </w:r>
    </w:p>
    <w:p w:rsidR="00E44AED" w:rsidRDefault="00012604" w:rsidP="00E44AED">
      <w:pPr>
        <w:pStyle w:val="ListParagraph"/>
        <w:numPr>
          <w:ilvl w:val="0"/>
          <w:numId w:val="21"/>
        </w:numPr>
        <w:tabs>
          <w:tab w:val="left" w:pos="6236"/>
        </w:tabs>
        <w:bidi w:val="0"/>
        <w:spacing w:after="200" w:line="276" w:lineRule="auto"/>
        <w:ind w:left="284" w:hanging="284"/>
        <w:jc w:val="both"/>
        <w:rPr>
          <w:rFonts w:asciiTheme="majorBidi" w:hAnsiTheme="majorBidi" w:cstheme="majorBidi"/>
          <w:sz w:val="24"/>
          <w:lang w:bidi="ar-EG"/>
        </w:rPr>
      </w:pPr>
      <w:r w:rsidRPr="00E44AED">
        <w:rPr>
          <w:rFonts w:asciiTheme="majorBidi" w:hAnsiTheme="majorBidi" w:cstheme="majorBidi"/>
          <w:sz w:val="24"/>
          <w:lang w:bidi="ar-EG"/>
        </w:rPr>
        <w:t xml:space="preserve">Alaa El-Din H. Sayed, </w:t>
      </w:r>
      <w:r w:rsidRPr="00E44AED">
        <w:rPr>
          <w:rFonts w:asciiTheme="majorBidi" w:hAnsiTheme="majorBidi" w:cstheme="majorBidi"/>
          <w:b/>
          <w:bCs/>
          <w:sz w:val="24"/>
          <w:u w:val="single"/>
          <w:lang w:bidi="ar-EG"/>
        </w:rPr>
        <w:t>Nasser S. Abou Khalil</w:t>
      </w:r>
      <w:r w:rsidRPr="00E44AED">
        <w:rPr>
          <w:rFonts w:asciiTheme="majorBidi" w:hAnsiTheme="majorBidi" w:cstheme="majorBidi"/>
          <w:sz w:val="24"/>
          <w:lang w:bidi="ar-EG"/>
        </w:rPr>
        <w:t xml:space="preserve"> (2016): Oxidative stress induction in monosex Nile tilapia (Oreochromisniloticus, Linnaeus, 1758): A field study on the side effects of methyltestosterone. Journal of Aquaculture Research &amp; Development, 7(3):1-6.</w:t>
      </w:r>
      <w:r w:rsidRPr="00E44AED">
        <w:rPr>
          <w:rFonts w:asciiTheme="majorBidi" w:hAnsiTheme="majorBidi" w:cstheme="majorBidi"/>
          <w:sz w:val="24"/>
          <w:rtl/>
          <w:lang w:bidi="ar-EG"/>
        </w:rPr>
        <w:t>‏</w:t>
      </w:r>
    </w:p>
    <w:p w:rsidR="00E44AED" w:rsidRDefault="00012604" w:rsidP="00E44AED">
      <w:pPr>
        <w:pStyle w:val="ListParagraph"/>
        <w:numPr>
          <w:ilvl w:val="0"/>
          <w:numId w:val="21"/>
        </w:numPr>
        <w:tabs>
          <w:tab w:val="left" w:pos="6236"/>
        </w:tabs>
        <w:bidi w:val="0"/>
        <w:spacing w:after="200" w:line="276" w:lineRule="auto"/>
        <w:ind w:left="284" w:hanging="284"/>
        <w:jc w:val="both"/>
        <w:rPr>
          <w:rFonts w:asciiTheme="majorBidi" w:hAnsiTheme="majorBidi" w:cstheme="majorBidi"/>
          <w:sz w:val="24"/>
          <w:lang w:bidi="ar-EG"/>
        </w:rPr>
      </w:pPr>
      <w:r w:rsidRPr="00E44AED">
        <w:rPr>
          <w:rFonts w:asciiTheme="majorBidi" w:hAnsiTheme="majorBidi" w:cstheme="majorBidi"/>
          <w:sz w:val="24"/>
          <w:lang w:bidi="ar-EG"/>
        </w:rPr>
        <w:t>El</w:t>
      </w:r>
      <w:r w:rsidRPr="00E44AED">
        <w:rPr>
          <w:rFonts w:cstheme="majorBidi"/>
          <w:sz w:val="24"/>
          <w:lang w:bidi="ar-EG"/>
        </w:rPr>
        <w:t>-</w:t>
      </w:r>
      <w:r w:rsidRPr="00E44AED">
        <w:rPr>
          <w:rFonts w:asciiTheme="majorBidi" w:hAnsiTheme="majorBidi" w:cstheme="majorBidi"/>
          <w:sz w:val="24"/>
          <w:lang w:bidi="ar-EG"/>
        </w:rPr>
        <w:t>sherry, T.M., Abdel</w:t>
      </w:r>
      <w:r w:rsidRPr="00E44AED">
        <w:rPr>
          <w:rFonts w:cstheme="majorBidi"/>
          <w:sz w:val="24"/>
          <w:lang w:bidi="ar-EG"/>
        </w:rPr>
        <w:t>-</w:t>
      </w:r>
      <w:r w:rsidRPr="00E44AED">
        <w:rPr>
          <w:rFonts w:asciiTheme="majorBidi" w:hAnsiTheme="majorBidi" w:cstheme="majorBidi"/>
          <w:sz w:val="24"/>
          <w:lang w:bidi="ar-EG"/>
        </w:rPr>
        <w:t xml:space="preserve">Ghani, M.A., </w:t>
      </w:r>
      <w:r w:rsidRPr="00E44AED">
        <w:rPr>
          <w:rFonts w:asciiTheme="majorBidi" w:hAnsiTheme="majorBidi" w:cstheme="majorBidi"/>
          <w:b/>
          <w:bCs/>
          <w:sz w:val="24"/>
          <w:u w:val="single"/>
          <w:lang w:bidi="ar-EG"/>
        </w:rPr>
        <w:t>Abou-Khalil, N.S.</w:t>
      </w:r>
      <w:r w:rsidRPr="00E44AED">
        <w:rPr>
          <w:rFonts w:asciiTheme="majorBidi" w:hAnsiTheme="majorBidi" w:cstheme="majorBidi"/>
          <w:sz w:val="24"/>
          <w:u w:val="single"/>
          <w:lang w:bidi="ar-EG"/>
        </w:rPr>
        <w:t>,</w:t>
      </w:r>
      <w:r w:rsidRPr="00E44AED">
        <w:rPr>
          <w:rFonts w:asciiTheme="majorBidi" w:hAnsiTheme="majorBidi" w:cstheme="majorBidi"/>
          <w:sz w:val="24"/>
          <w:lang w:bidi="ar-EG"/>
        </w:rPr>
        <w:t xml:space="preserve"> Elsayed, M., Abdelgawad, M., (2017): Effect of pH on rheotaxis of bull sperm using microfluidics. Reproduction in Domestic Animals, 52(5):781-790.</w:t>
      </w:r>
    </w:p>
    <w:p w:rsidR="00E44AED" w:rsidRDefault="00012604" w:rsidP="00E44AED">
      <w:pPr>
        <w:pStyle w:val="ListParagraph"/>
        <w:numPr>
          <w:ilvl w:val="0"/>
          <w:numId w:val="21"/>
        </w:numPr>
        <w:tabs>
          <w:tab w:val="left" w:pos="6236"/>
        </w:tabs>
        <w:bidi w:val="0"/>
        <w:spacing w:after="200" w:line="276" w:lineRule="auto"/>
        <w:ind w:left="284" w:hanging="284"/>
        <w:jc w:val="both"/>
        <w:rPr>
          <w:rFonts w:asciiTheme="majorBidi" w:hAnsiTheme="majorBidi" w:cstheme="majorBidi"/>
          <w:sz w:val="24"/>
          <w:lang w:bidi="ar-EG"/>
        </w:rPr>
      </w:pPr>
      <w:r w:rsidRPr="00E44AED">
        <w:rPr>
          <w:rFonts w:asciiTheme="majorBidi" w:hAnsiTheme="majorBidi" w:cstheme="majorBidi"/>
          <w:sz w:val="24"/>
          <w:lang w:bidi="ar-EG"/>
        </w:rPr>
        <w:t xml:space="preserve">Ghada A. E. Mohamed, </w:t>
      </w:r>
      <w:r w:rsidRPr="00E44AED">
        <w:rPr>
          <w:rFonts w:asciiTheme="majorBidi" w:hAnsiTheme="majorBidi" w:cstheme="majorBidi"/>
          <w:b/>
          <w:bCs/>
          <w:sz w:val="24"/>
          <w:u w:val="single"/>
          <w:lang w:bidi="ar-EG"/>
        </w:rPr>
        <w:t>N.S. Abou-khalil</w:t>
      </w:r>
      <w:r w:rsidRPr="00E44AED">
        <w:rPr>
          <w:rFonts w:asciiTheme="majorBidi" w:hAnsiTheme="majorBidi" w:cstheme="majorBidi"/>
          <w:sz w:val="24"/>
          <w:lang w:bidi="ar-EG"/>
        </w:rPr>
        <w:t xml:space="preserve"> (2017): Assessment of adenosine deaminase (ADA) level in pregnant ewes in relation to liver function test and some oxidant indicator. Assiut Veterinary Medical Journal, 63: 1-9.</w:t>
      </w:r>
    </w:p>
    <w:p w:rsidR="00E44AED" w:rsidRDefault="00012604" w:rsidP="00E44AED">
      <w:pPr>
        <w:pStyle w:val="ListParagraph"/>
        <w:numPr>
          <w:ilvl w:val="0"/>
          <w:numId w:val="21"/>
        </w:numPr>
        <w:tabs>
          <w:tab w:val="left" w:pos="6236"/>
        </w:tabs>
        <w:bidi w:val="0"/>
        <w:spacing w:after="200" w:line="276" w:lineRule="auto"/>
        <w:ind w:left="284" w:hanging="284"/>
        <w:jc w:val="both"/>
        <w:rPr>
          <w:rFonts w:asciiTheme="majorBidi" w:hAnsiTheme="majorBidi" w:cstheme="majorBidi"/>
          <w:sz w:val="24"/>
          <w:lang w:bidi="ar-EG"/>
        </w:rPr>
      </w:pPr>
      <w:r w:rsidRPr="00E44AED">
        <w:rPr>
          <w:rFonts w:asciiTheme="majorBidi" w:hAnsiTheme="majorBidi" w:cstheme="majorBidi"/>
          <w:sz w:val="24"/>
          <w:lang w:bidi="ar-EG"/>
        </w:rPr>
        <w:t xml:space="preserve">Gomaa, A.M., </w:t>
      </w:r>
      <w:r w:rsidRPr="00E44AED">
        <w:rPr>
          <w:rFonts w:asciiTheme="majorBidi" w:hAnsiTheme="majorBidi" w:cstheme="majorBidi"/>
          <w:b/>
          <w:bCs/>
          <w:sz w:val="24"/>
          <w:u w:val="single"/>
          <w:lang w:bidi="ar-EG"/>
        </w:rPr>
        <w:t>Abou, K.N.</w:t>
      </w:r>
      <w:r w:rsidRPr="00E44AED">
        <w:rPr>
          <w:rFonts w:asciiTheme="majorBidi" w:hAnsiTheme="majorBidi" w:cstheme="majorBidi"/>
          <w:sz w:val="24"/>
          <w:lang w:bidi="ar-EG"/>
        </w:rPr>
        <w:t>, Abdel-Ghani, M.A. (2017): The protective role of folic acid against testicular dysfunction in lead-</w:t>
      </w:r>
      <w:r w:rsidR="002A0D2B">
        <w:rPr>
          <w:rFonts w:asciiTheme="majorBidi" w:hAnsiTheme="majorBidi" w:cstheme="majorBidi"/>
          <w:sz w:val="24"/>
          <w:lang w:bidi="ar-EG"/>
        </w:rPr>
        <w:t>intoxicated rat model. General Physiology and B</w:t>
      </w:r>
      <w:r w:rsidRPr="00E44AED">
        <w:rPr>
          <w:rFonts w:asciiTheme="majorBidi" w:hAnsiTheme="majorBidi" w:cstheme="majorBidi"/>
          <w:sz w:val="24"/>
          <w:lang w:bidi="ar-EG"/>
        </w:rPr>
        <w:t>iophysics, 36(3): 297-309.</w:t>
      </w:r>
    </w:p>
    <w:p w:rsidR="00E44AED" w:rsidRDefault="00012604" w:rsidP="00E44AED">
      <w:pPr>
        <w:pStyle w:val="ListParagraph"/>
        <w:numPr>
          <w:ilvl w:val="0"/>
          <w:numId w:val="21"/>
        </w:numPr>
        <w:tabs>
          <w:tab w:val="left" w:pos="426"/>
        </w:tabs>
        <w:bidi w:val="0"/>
        <w:spacing w:after="200" w:line="276" w:lineRule="auto"/>
        <w:ind w:left="284" w:hanging="284"/>
        <w:jc w:val="both"/>
        <w:rPr>
          <w:rFonts w:asciiTheme="majorBidi" w:hAnsiTheme="majorBidi" w:cstheme="majorBidi"/>
          <w:sz w:val="24"/>
          <w:lang w:bidi="ar-EG"/>
        </w:rPr>
      </w:pPr>
      <w:r w:rsidRPr="00E44AED">
        <w:rPr>
          <w:rFonts w:asciiTheme="majorBidi" w:hAnsiTheme="majorBidi" w:cstheme="majorBidi"/>
          <w:sz w:val="24"/>
          <w:lang w:bidi="ar-EG"/>
        </w:rPr>
        <w:t xml:space="preserve">Ibrahim, A., Ali, M. M., </w:t>
      </w:r>
      <w:r w:rsidRPr="00E44AED">
        <w:rPr>
          <w:rFonts w:asciiTheme="majorBidi" w:hAnsiTheme="majorBidi" w:cstheme="majorBidi"/>
          <w:b/>
          <w:bCs/>
          <w:sz w:val="24"/>
          <w:u w:val="single"/>
          <w:lang w:bidi="ar-EG"/>
        </w:rPr>
        <w:t>Abou-Khalil, N. S.</w:t>
      </w:r>
      <w:r w:rsidRPr="00E44AED">
        <w:rPr>
          <w:rFonts w:asciiTheme="majorBidi" w:hAnsiTheme="majorBidi" w:cstheme="majorBidi"/>
          <w:sz w:val="24"/>
          <w:lang w:bidi="ar-EG"/>
        </w:rPr>
        <w:t>, Ali, M. F. (2016): Evaluation of chemical castration with calcium chloride versus surgical castration in donkeys: Testoster</w:t>
      </w:r>
      <w:r w:rsidR="002A0D2B">
        <w:rPr>
          <w:rFonts w:asciiTheme="majorBidi" w:hAnsiTheme="majorBidi" w:cstheme="majorBidi"/>
          <w:sz w:val="24"/>
          <w:lang w:bidi="ar-EG"/>
        </w:rPr>
        <w:t>one as an endpoint marker. BMC Veterinary R</w:t>
      </w:r>
      <w:r w:rsidRPr="00E44AED">
        <w:rPr>
          <w:rFonts w:asciiTheme="majorBidi" w:hAnsiTheme="majorBidi" w:cstheme="majorBidi"/>
          <w:sz w:val="24"/>
          <w:lang w:bidi="ar-EG"/>
        </w:rPr>
        <w:t>esearch, 12: 46.</w:t>
      </w:r>
    </w:p>
    <w:p w:rsidR="00E44AED" w:rsidRDefault="00012604" w:rsidP="00E44AED">
      <w:pPr>
        <w:pStyle w:val="ListParagraph"/>
        <w:numPr>
          <w:ilvl w:val="0"/>
          <w:numId w:val="21"/>
        </w:numPr>
        <w:tabs>
          <w:tab w:val="left" w:pos="426"/>
        </w:tabs>
        <w:bidi w:val="0"/>
        <w:spacing w:after="200" w:line="276" w:lineRule="auto"/>
        <w:ind w:left="284" w:hanging="284"/>
        <w:jc w:val="both"/>
        <w:rPr>
          <w:rFonts w:asciiTheme="majorBidi" w:hAnsiTheme="majorBidi" w:cstheme="majorBidi"/>
          <w:sz w:val="24"/>
          <w:lang w:bidi="ar-EG"/>
        </w:rPr>
      </w:pPr>
      <w:r w:rsidRPr="00E44AED">
        <w:rPr>
          <w:rFonts w:asciiTheme="majorBidi" w:hAnsiTheme="majorBidi" w:cstheme="majorBidi"/>
          <w:sz w:val="24"/>
          <w:lang w:bidi="ar-EG"/>
        </w:rPr>
        <w:t xml:space="preserve">M.A. Abdel-Ghani, M. Hayder, </w:t>
      </w:r>
      <w:r w:rsidRPr="00E44AED">
        <w:rPr>
          <w:rFonts w:asciiTheme="majorBidi" w:hAnsiTheme="majorBidi" w:cstheme="majorBidi"/>
          <w:b/>
          <w:bCs/>
          <w:sz w:val="24"/>
          <w:u w:val="single"/>
          <w:lang w:bidi="ar-EG"/>
        </w:rPr>
        <w:t>N. S. Abou-Khalil</w:t>
      </w:r>
      <w:r w:rsidRPr="00E44AED">
        <w:rPr>
          <w:rFonts w:asciiTheme="majorBidi" w:hAnsiTheme="majorBidi" w:cstheme="majorBidi"/>
          <w:sz w:val="24"/>
          <w:lang w:bidi="ar-EG"/>
        </w:rPr>
        <w:t>, D. R. Derar, F.F. AbouAmmou, M.H. El-Shafie, T.M.M. Abdel-khalek, H. Hamdon (2015): Reproductive performance, ovarian vascularization, follicular dynamics, and blood hormones after estrous synchronization of Sai'di goats. Egyptian Journal of Animal Production 52: 53-61.</w:t>
      </w:r>
    </w:p>
    <w:p w:rsidR="00E44AED" w:rsidRDefault="00012604" w:rsidP="00E44AED">
      <w:pPr>
        <w:pStyle w:val="ListParagraph"/>
        <w:numPr>
          <w:ilvl w:val="0"/>
          <w:numId w:val="21"/>
        </w:numPr>
        <w:tabs>
          <w:tab w:val="left" w:pos="426"/>
        </w:tabs>
        <w:bidi w:val="0"/>
        <w:spacing w:after="200" w:line="276" w:lineRule="auto"/>
        <w:ind w:left="284" w:hanging="284"/>
        <w:jc w:val="both"/>
        <w:rPr>
          <w:rFonts w:asciiTheme="majorBidi" w:hAnsiTheme="majorBidi" w:cstheme="majorBidi"/>
          <w:sz w:val="24"/>
          <w:lang w:bidi="ar-EG"/>
        </w:rPr>
      </w:pPr>
      <w:r w:rsidRPr="00E44AED">
        <w:rPr>
          <w:rFonts w:asciiTheme="majorBidi" w:hAnsiTheme="majorBidi" w:cstheme="majorBidi"/>
          <w:sz w:val="24"/>
          <w:lang w:bidi="ar-EG"/>
        </w:rPr>
        <w:t xml:space="preserve">Mustafa Ahmed Fawzy, Alaa El-Din Hamed Sayed, </w:t>
      </w:r>
      <w:r w:rsidRPr="00E44AED">
        <w:rPr>
          <w:rFonts w:asciiTheme="majorBidi" w:hAnsiTheme="majorBidi" w:cstheme="majorBidi"/>
          <w:b/>
          <w:bCs/>
          <w:sz w:val="24"/>
          <w:u w:val="single"/>
          <w:lang w:bidi="ar-EG"/>
        </w:rPr>
        <w:t>Nasser Sayed Abou Khalil</w:t>
      </w:r>
      <w:r w:rsidRPr="00E44AED">
        <w:rPr>
          <w:rFonts w:asciiTheme="majorBidi" w:hAnsiTheme="majorBidi" w:cstheme="majorBidi"/>
          <w:sz w:val="24"/>
          <w:lang w:bidi="ar-EG"/>
        </w:rPr>
        <w:t xml:space="preserve"> (2017): Effects of dietary supplementation of Spirulina platensis on the physiological parameters of Clarias gariepinus after exposure to food shortage stress. Health Sciences Research, 4(1): 1-5.</w:t>
      </w:r>
    </w:p>
    <w:p w:rsidR="00E44AED" w:rsidRDefault="00012604" w:rsidP="00E44AED">
      <w:pPr>
        <w:pStyle w:val="ListParagraph"/>
        <w:numPr>
          <w:ilvl w:val="0"/>
          <w:numId w:val="21"/>
        </w:numPr>
        <w:tabs>
          <w:tab w:val="left" w:pos="426"/>
        </w:tabs>
        <w:bidi w:val="0"/>
        <w:spacing w:after="200" w:line="276" w:lineRule="auto"/>
        <w:ind w:left="284" w:hanging="284"/>
        <w:jc w:val="both"/>
        <w:rPr>
          <w:rFonts w:asciiTheme="majorBidi" w:hAnsiTheme="majorBidi" w:cstheme="majorBidi"/>
          <w:sz w:val="24"/>
          <w:lang w:bidi="ar-EG"/>
        </w:rPr>
      </w:pPr>
      <w:r w:rsidRPr="00E44AED">
        <w:rPr>
          <w:rFonts w:asciiTheme="majorBidi" w:hAnsiTheme="majorBidi" w:cstheme="majorBidi"/>
          <w:b/>
          <w:bCs/>
          <w:sz w:val="24"/>
          <w:u w:val="single"/>
          <w:lang w:bidi="ar-EG"/>
        </w:rPr>
        <w:t>Nasser S. Abou Khalil</w:t>
      </w:r>
      <w:r w:rsidRPr="00E44AED">
        <w:rPr>
          <w:rFonts w:asciiTheme="majorBidi" w:hAnsiTheme="majorBidi" w:cstheme="majorBidi"/>
          <w:sz w:val="24"/>
          <w:lang w:bidi="ar-EG"/>
        </w:rPr>
        <w:t>, Alaa S. Abou-Elhamd, Ibtisam M. H. El Mileegy,SalwaI.A.Wasfy, Mohamed Y. Hamed, Hussein M. Ageely (2016): Antidiabetic and antioxidant impacts of desert date (Balanitesa egyptiaca) and parsley (Petroselinum sativum) aqueous extracts: Lessons from experimental rats. Journal of Diabetes Research, 2016:8408326.</w:t>
      </w:r>
      <w:r w:rsidRPr="00E44AED">
        <w:rPr>
          <w:rFonts w:asciiTheme="majorBidi" w:hAnsiTheme="majorBidi" w:cstheme="majorBidi"/>
          <w:sz w:val="24"/>
          <w:rtl/>
          <w:lang w:bidi="ar-EG"/>
        </w:rPr>
        <w:t>‏</w:t>
      </w:r>
    </w:p>
    <w:p w:rsidR="00E44AED" w:rsidRDefault="00012604" w:rsidP="00E44AED">
      <w:pPr>
        <w:pStyle w:val="ListParagraph"/>
        <w:numPr>
          <w:ilvl w:val="0"/>
          <w:numId w:val="21"/>
        </w:numPr>
        <w:tabs>
          <w:tab w:val="left" w:pos="426"/>
        </w:tabs>
        <w:bidi w:val="0"/>
        <w:spacing w:after="200" w:line="276" w:lineRule="auto"/>
        <w:ind w:left="284" w:hanging="284"/>
        <w:jc w:val="both"/>
        <w:rPr>
          <w:rFonts w:asciiTheme="majorBidi" w:hAnsiTheme="majorBidi" w:cstheme="majorBidi"/>
          <w:sz w:val="24"/>
          <w:lang w:bidi="ar-EG"/>
        </w:rPr>
      </w:pPr>
      <w:r w:rsidRPr="00E44AED">
        <w:rPr>
          <w:rFonts w:asciiTheme="majorBidi" w:hAnsiTheme="majorBidi" w:cstheme="majorBidi"/>
          <w:b/>
          <w:bCs/>
          <w:sz w:val="24"/>
          <w:u w:val="single"/>
          <w:lang w:bidi="ar-EG"/>
        </w:rPr>
        <w:t>Nasser Sayed Abou Khalil</w:t>
      </w:r>
      <w:r w:rsidRPr="00E44AED">
        <w:rPr>
          <w:rFonts w:asciiTheme="majorBidi" w:hAnsiTheme="majorBidi" w:cstheme="majorBidi"/>
          <w:sz w:val="24"/>
          <w:lang w:bidi="ar-EG"/>
        </w:rPr>
        <w:t>, Mahmoud Abd-Elkareem (2016): The hepatotoxic effects of 4-nonylphenol of African catfish (Clarias garepinus) physiological and histological study. The 17</w:t>
      </w:r>
      <w:r w:rsidRPr="00E44AED">
        <w:rPr>
          <w:rFonts w:asciiTheme="majorBidi" w:hAnsiTheme="majorBidi" w:cstheme="majorBidi"/>
          <w:sz w:val="24"/>
          <w:vertAlign w:val="superscript"/>
          <w:lang w:bidi="ar-EG"/>
        </w:rPr>
        <w:t>th</w:t>
      </w:r>
      <w:r w:rsidRPr="00E44AED">
        <w:rPr>
          <w:rFonts w:asciiTheme="majorBidi" w:hAnsiTheme="majorBidi" w:cstheme="majorBidi"/>
          <w:sz w:val="24"/>
          <w:lang w:bidi="ar-EG"/>
        </w:rPr>
        <w:t xml:space="preserve"> Scientific Congress (The role of scientific research in the livestock development and food safety), 6-8 December, Assuit University, Egypt, pp:   </w:t>
      </w:r>
    </w:p>
    <w:p w:rsidR="00E44AED" w:rsidRDefault="00012604" w:rsidP="00E44AED">
      <w:pPr>
        <w:pStyle w:val="ListParagraph"/>
        <w:numPr>
          <w:ilvl w:val="0"/>
          <w:numId w:val="21"/>
        </w:numPr>
        <w:tabs>
          <w:tab w:val="left" w:pos="426"/>
        </w:tabs>
        <w:bidi w:val="0"/>
        <w:spacing w:after="200" w:line="276" w:lineRule="auto"/>
        <w:ind w:left="284" w:hanging="284"/>
        <w:jc w:val="both"/>
        <w:rPr>
          <w:rFonts w:asciiTheme="majorBidi" w:hAnsiTheme="majorBidi" w:cstheme="majorBidi"/>
          <w:sz w:val="24"/>
          <w:lang w:bidi="ar-EG"/>
        </w:rPr>
      </w:pPr>
      <w:r w:rsidRPr="00E44AED">
        <w:rPr>
          <w:rFonts w:asciiTheme="majorBidi" w:hAnsiTheme="majorBidi" w:cstheme="majorBidi"/>
          <w:b/>
          <w:bCs/>
          <w:sz w:val="24"/>
          <w:u w:val="single"/>
          <w:lang w:bidi="ar-EG"/>
        </w:rPr>
        <w:t>Nasser Sayed Abou Khalil</w:t>
      </w:r>
      <w:r w:rsidRPr="00E44AED">
        <w:rPr>
          <w:rFonts w:asciiTheme="majorBidi" w:hAnsiTheme="majorBidi" w:cstheme="majorBidi"/>
          <w:sz w:val="24"/>
          <w:lang w:bidi="ar-EG"/>
        </w:rPr>
        <w:t>, Norhan Nashat Abdel Hafiz, Heba Galaa Mohamed (2016): Effects of lumpy skin disease on primary and secondary stress responses in naturally infected Egyptian cows. The 13</w:t>
      </w:r>
      <w:r w:rsidRPr="00E44AED">
        <w:rPr>
          <w:rFonts w:asciiTheme="majorBidi" w:hAnsiTheme="majorBidi" w:cstheme="majorBidi"/>
          <w:sz w:val="24"/>
          <w:vertAlign w:val="superscript"/>
          <w:lang w:bidi="ar-EG"/>
        </w:rPr>
        <w:t>th</w:t>
      </w:r>
      <w:r w:rsidRPr="00E44AED">
        <w:rPr>
          <w:rFonts w:asciiTheme="majorBidi" w:hAnsiTheme="majorBidi" w:cstheme="majorBidi"/>
          <w:sz w:val="24"/>
          <w:lang w:bidi="ar-EG"/>
        </w:rPr>
        <w:t xml:space="preserve"> Scientific Congress of the Egyptian Society for Cattle diseases (Scientific Research and the development of Livestock), 1-4 February, Hurghada, Egypt, pp: 72-79.</w:t>
      </w:r>
    </w:p>
    <w:p w:rsidR="00E44AED" w:rsidRDefault="00012604" w:rsidP="00E44AED">
      <w:pPr>
        <w:pStyle w:val="ListParagraph"/>
        <w:numPr>
          <w:ilvl w:val="0"/>
          <w:numId w:val="21"/>
        </w:numPr>
        <w:tabs>
          <w:tab w:val="left" w:pos="426"/>
        </w:tabs>
        <w:bidi w:val="0"/>
        <w:spacing w:after="200" w:line="276" w:lineRule="auto"/>
        <w:ind w:left="284" w:hanging="284"/>
        <w:jc w:val="both"/>
        <w:rPr>
          <w:rFonts w:asciiTheme="majorBidi" w:hAnsiTheme="majorBidi" w:cstheme="majorBidi"/>
          <w:sz w:val="24"/>
          <w:lang w:bidi="ar-EG"/>
        </w:rPr>
      </w:pPr>
      <w:r w:rsidRPr="00E44AED">
        <w:rPr>
          <w:rFonts w:asciiTheme="majorBidi" w:hAnsiTheme="majorBidi" w:cstheme="majorBidi"/>
          <w:sz w:val="24"/>
          <w:lang w:bidi="ar-EG"/>
        </w:rPr>
        <w:lastRenderedPageBreak/>
        <w:t xml:space="preserve">Sayed, A. E. D. H., </w:t>
      </w:r>
      <w:r w:rsidRPr="00E44AED">
        <w:rPr>
          <w:rFonts w:asciiTheme="majorBidi" w:hAnsiTheme="majorBidi" w:cstheme="majorBidi"/>
          <w:b/>
          <w:bCs/>
          <w:sz w:val="24"/>
          <w:u w:val="single"/>
          <w:lang w:bidi="ar-EG"/>
        </w:rPr>
        <w:t>Khalil, N. S. A.</w:t>
      </w:r>
      <w:r w:rsidRPr="00E44AED">
        <w:rPr>
          <w:rFonts w:asciiTheme="majorBidi" w:hAnsiTheme="majorBidi" w:cstheme="majorBidi"/>
          <w:sz w:val="24"/>
          <w:lang w:bidi="ar-EG"/>
        </w:rPr>
        <w:t xml:space="preserve"> (2016): Estimation of the modulatory roles of thieno [2, 3-c] pyrazole compounds versus the toxicity of 4-nonylphenol in African catfish (Clarias gariepinus).</w:t>
      </w:r>
      <w:r w:rsidRPr="00E44AED">
        <w:rPr>
          <w:rFonts w:asciiTheme="majorBidi" w:hAnsiTheme="majorBidi" w:cstheme="majorBidi"/>
          <w:sz w:val="24"/>
          <w:rtl/>
          <w:lang w:bidi="ar-EG"/>
        </w:rPr>
        <w:t>‏‏</w:t>
      </w:r>
      <w:r w:rsidRPr="00E44AED">
        <w:rPr>
          <w:rFonts w:asciiTheme="majorBidi" w:hAnsiTheme="majorBidi" w:cstheme="majorBidi"/>
          <w:sz w:val="24"/>
          <w:lang w:bidi="ar-EG"/>
        </w:rPr>
        <w:t xml:space="preserve"> International Journal of Biochemistry Research &amp; Review, 11 (1): 1-8.</w:t>
      </w:r>
    </w:p>
    <w:p w:rsidR="00E44AED" w:rsidRDefault="00012604" w:rsidP="00E44AED">
      <w:pPr>
        <w:pStyle w:val="ListParagraph"/>
        <w:numPr>
          <w:ilvl w:val="0"/>
          <w:numId w:val="21"/>
        </w:numPr>
        <w:tabs>
          <w:tab w:val="left" w:pos="426"/>
        </w:tabs>
        <w:bidi w:val="0"/>
        <w:spacing w:after="200" w:line="276" w:lineRule="auto"/>
        <w:ind w:left="284" w:hanging="284"/>
        <w:jc w:val="both"/>
        <w:rPr>
          <w:rFonts w:asciiTheme="majorBidi" w:hAnsiTheme="majorBidi" w:cstheme="majorBidi"/>
          <w:sz w:val="24"/>
          <w:lang w:bidi="ar-EG"/>
        </w:rPr>
      </w:pPr>
      <w:r w:rsidRPr="00E44AED">
        <w:rPr>
          <w:rFonts w:asciiTheme="majorBidi" w:hAnsiTheme="majorBidi" w:cstheme="majorBidi"/>
          <w:sz w:val="24"/>
          <w:lang w:bidi="ar-EG"/>
        </w:rPr>
        <w:t xml:space="preserve">Sayed, A.E.D.H., </w:t>
      </w:r>
      <w:r w:rsidRPr="00E44AED">
        <w:rPr>
          <w:rFonts w:asciiTheme="majorBidi" w:hAnsiTheme="majorBidi" w:cstheme="majorBidi"/>
          <w:b/>
          <w:bCs/>
          <w:sz w:val="24"/>
          <w:u w:val="single"/>
          <w:lang w:bidi="ar-EG"/>
        </w:rPr>
        <w:t>Abou Khalil N. S.</w:t>
      </w:r>
      <w:r w:rsidRPr="00E44AED">
        <w:rPr>
          <w:rFonts w:asciiTheme="majorBidi" w:hAnsiTheme="majorBidi" w:cstheme="majorBidi"/>
          <w:sz w:val="24"/>
          <w:lang w:bidi="ar-EG"/>
        </w:rPr>
        <w:t>, Mahmoud Abd-Elkareem (2017): Hepatotoxic responses of 4-nonylphenol on African catfish (Clarias gariepinus): Antioxidant and histochemical biomarkers. Fish Physiology and Biochemistry (in press).</w:t>
      </w:r>
    </w:p>
    <w:p w:rsidR="00361DEF" w:rsidRDefault="00012604" w:rsidP="00361DEF">
      <w:pPr>
        <w:pStyle w:val="ListParagraph"/>
        <w:numPr>
          <w:ilvl w:val="0"/>
          <w:numId w:val="21"/>
        </w:numPr>
        <w:tabs>
          <w:tab w:val="left" w:pos="426"/>
        </w:tabs>
        <w:bidi w:val="0"/>
        <w:spacing w:after="200" w:line="276" w:lineRule="auto"/>
        <w:ind w:left="284" w:hanging="284"/>
        <w:jc w:val="both"/>
        <w:rPr>
          <w:rFonts w:asciiTheme="majorBidi" w:hAnsiTheme="majorBidi" w:cstheme="majorBidi"/>
          <w:sz w:val="24"/>
          <w:lang w:bidi="ar-EG"/>
        </w:rPr>
      </w:pPr>
      <w:r w:rsidRPr="00E44AED">
        <w:rPr>
          <w:rFonts w:asciiTheme="majorBidi" w:hAnsiTheme="majorBidi" w:cstheme="majorBidi"/>
          <w:sz w:val="24"/>
          <w:lang w:bidi="ar-EG"/>
        </w:rPr>
        <w:t xml:space="preserve">Usama T. Mahmoud, </w:t>
      </w:r>
      <w:r w:rsidRPr="00E44AED">
        <w:rPr>
          <w:rFonts w:asciiTheme="majorBidi" w:hAnsiTheme="majorBidi" w:cstheme="majorBidi"/>
          <w:b/>
          <w:bCs/>
          <w:sz w:val="24"/>
          <w:u w:val="single"/>
          <w:lang w:bidi="ar-EG"/>
        </w:rPr>
        <w:t>Nasser S. Abou Khalil</w:t>
      </w:r>
      <w:r w:rsidRPr="00E44AED">
        <w:rPr>
          <w:rFonts w:asciiTheme="majorBidi" w:hAnsiTheme="majorBidi" w:cstheme="majorBidi"/>
          <w:sz w:val="24"/>
          <w:lang w:bidi="ar-EG"/>
        </w:rPr>
        <w:t>, Marwa S.A. Elsayed (2017): Behavioral and physiological effects of mannan-oligosaccharide and β-glucan prebiotic combination on heat stressed broiler chickens. Journal of Advanced Veterinary Research, 7 (3): 81-86.</w:t>
      </w:r>
    </w:p>
    <w:p w:rsidR="00FF5FC1" w:rsidRDefault="00361DEF" w:rsidP="00FF5FC1">
      <w:pPr>
        <w:pStyle w:val="ListParagraph"/>
        <w:numPr>
          <w:ilvl w:val="0"/>
          <w:numId w:val="21"/>
        </w:numPr>
        <w:tabs>
          <w:tab w:val="left" w:pos="426"/>
        </w:tabs>
        <w:bidi w:val="0"/>
        <w:spacing w:after="200" w:line="276" w:lineRule="auto"/>
        <w:ind w:left="284" w:hanging="284"/>
        <w:jc w:val="both"/>
        <w:rPr>
          <w:rFonts w:asciiTheme="majorBidi" w:hAnsiTheme="majorBidi" w:cstheme="majorBidi"/>
          <w:sz w:val="24"/>
          <w:lang w:bidi="ar-EG"/>
        </w:rPr>
      </w:pPr>
      <w:r w:rsidRPr="00361DEF">
        <w:rPr>
          <w:rFonts w:asciiTheme="majorBidi" w:hAnsiTheme="majorBidi" w:cstheme="majorBidi"/>
          <w:sz w:val="24"/>
          <w:lang w:bidi="ar-EG"/>
        </w:rPr>
        <w:t xml:space="preserve">Sohair M. M. Rageb, Elham A. Abd-Allah, </w:t>
      </w:r>
      <w:r w:rsidRPr="00361DEF">
        <w:rPr>
          <w:rFonts w:asciiTheme="majorBidi" w:hAnsiTheme="majorBidi" w:cstheme="majorBidi"/>
          <w:b/>
          <w:bCs/>
          <w:sz w:val="24"/>
          <w:u w:val="single"/>
          <w:lang w:bidi="ar-EG"/>
        </w:rPr>
        <w:t>Nasser S. Abou Khalil</w:t>
      </w:r>
      <w:r w:rsidRPr="00361DEF">
        <w:rPr>
          <w:rFonts w:asciiTheme="majorBidi" w:hAnsiTheme="majorBidi" w:cstheme="majorBidi"/>
          <w:sz w:val="24"/>
          <w:lang w:bidi="ar-EG"/>
        </w:rPr>
        <w:t>, Fatma M. Abdel-Maksoud, Usama T. Mahmoud (2018): Effects of mannan-oligosaccharide and β-glucan prebiotic on the brain oxidant/antioxidant balance in broilers under natural Egyptian summer conditions. Egypt</w:t>
      </w:r>
      <w:r w:rsidRPr="00FF5FC1">
        <w:rPr>
          <w:rFonts w:asciiTheme="majorBidi" w:hAnsiTheme="majorBidi" w:cstheme="majorBidi"/>
          <w:sz w:val="24"/>
          <w:lang w:bidi="ar-EG"/>
        </w:rPr>
        <w:t>ian</w:t>
      </w:r>
      <w:r w:rsidRPr="00361DEF">
        <w:rPr>
          <w:rFonts w:asciiTheme="majorBidi" w:hAnsiTheme="majorBidi" w:cstheme="majorBidi"/>
          <w:sz w:val="24"/>
          <w:lang w:bidi="ar-EG"/>
        </w:rPr>
        <w:t xml:space="preserve"> Acad</w:t>
      </w:r>
      <w:r w:rsidRPr="00FF5FC1">
        <w:rPr>
          <w:rFonts w:asciiTheme="majorBidi" w:hAnsiTheme="majorBidi" w:cstheme="majorBidi"/>
          <w:sz w:val="24"/>
          <w:lang w:bidi="ar-EG"/>
        </w:rPr>
        <w:t>emic</w:t>
      </w:r>
      <w:r w:rsidRPr="00361DEF">
        <w:rPr>
          <w:rFonts w:asciiTheme="majorBidi" w:hAnsiTheme="majorBidi" w:cstheme="majorBidi"/>
          <w:sz w:val="24"/>
          <w:lang w:bidi="ar-EG"/>
        </w:rPr>
        <w:t xml:space="preserve"> J</w:t>
      </w:r>
      <w:r w:rsidRPr="00FF5FC1">
        <w:rPr>
          <w:rFonts w:asciiTheme="majorBidi" w:hAnsiTheme="majorBidi" w:cstheme="majorBidi"/>
          <w:sz w:val="24"/>
          <w:lang w:bidi="ar-EG"/>
        </w:rPr>
        <w:t>ournal of</w:t>
      </w:r>
      <w:r w:rsidRPr="00361DEF">
        <w:rPr>
          <w:rFonts w:asciiTheme="majorBidi" w:hAnsiTheme="majorBidi" w:cstheme="majorBidi"/>
          <w:sz w:val="24"/>
          <w:lang w:bidi="ar-EG"/>
        </w:rPr>
        <w:t xml:space="preserve"> Biolog</w:t>
      </w:r>
      <w:r w:rsidRPr="00FF5FC1">
        <w:rPr>
          <w:rFonts w:asciiTheme="majorBidi" w:hAnsiTheme="majorBidi" w:cstheme="majorBidi"/>
          <w:sz w:val="24"/>
          <w:lang w:bidi="ar-EG"/>
        </w:rPr>
        <w:t>ical</w:t>
      </w:r>
      <w:r w:rsidRPr="00361DEF">
        <w:rPr>
          <w:rFonts w:asciiTheme="majorBidi" w:hAnsiTheme="majorBidi" w:cstheme="majorBidi"/>
          <w:sz w:val="24"/>
          <w:lang w:bidi="ar-EG"/>
        </w:rPr>
        <w:t xml:space="preserve"> Sci</w:t>
      </w:r>
      <w:r w:rsidRPr="00FF5FC1">
        <w:rPr>
          <w:rFonts w:asciiTheme="majorBidi" w:hAnsiTheme="majorBidi" w:cstheme="majorBidi"/>
          <w:sz w:val="24"/>
          <w:lang w:bidi="ar-EG"/>
        </w:rPr>
        <w:t>ences B. Zoology</w:t>
      </w:r>
      <w:r w:rsidRPr="00361DEF">
        <w:rPr>
          <w:rFonts w:asciiTheme="majorBidi" w:hAnsiTheme="majorBidi" w:cstheme="majorBidi"/>
          <w:sz w:val="24"/>
          <w:lang w:bidi="ar-EG"/>
        </w:rPr>
        <w:t>, 10 (1): 35- 46.</w:t>
      </w:r>
    </w:p>
    <w:p w:rsidR="00FF5FC1" w:rsidRDefault="00FF5FC1" w:rsidP="00FF5FC1">
      <w:pPr>
        <w:pStyle w:val="ListParagraph"/>
        <w:numPr>
          <w:ilvl w:val="0"/>
          <w:numId w:val="21"/>
        </w:numPr>
        <w:tabs>
          <w:tab w:val="left" w:pos="426"/>
        </w:tabs>
        <w:bidi w:val="0"/>
        <w:spacing w:after="200" w:line="276" w:lineRule="auto"/>
        <w:ind w:left="284" w:hanging="284"/>
        <w:jc w:val="both"/>
        <w:rPr>
          <w:rFonts w:asciiTheme="majorBidi" w:hAnsiTheme="majorBidi" w:cstheme="majorBidi"/>
          <w:sz w:val="24"/>
          <w:lang w:bidi="ar-EG"/>
        </w:rPr>
      </w:pPr>
      <w:r w:rsidRPr="00FF5FC1">
        <w:rPr>
          <w:rFonts w:asciiTheme="majorBidi" w:hAnsiTheme="majorBidi" w:cstheme="majorBidi"/>
          <w:sz w:val="24"/>
          <w:lang w:bidi="ar-EG"/>
        </w:rPr>
        <w:t xml:space="preserve">Hanan Waley, Sohair M. M. Ragab, Khaled M. A. Hassanein, </w:t>
      </w:r>
      <w:r w:rsidRPr="00FF5FC1">
        <w:rPr>
          <w:rFonts w:asciiTheme="majorBidi" w:hAnsiTheme="majorBidi" w:cstheme="majorBidi"/>
          <w:b/>
          <w:bCs/>
          <w:sz w:val="24"/>
          <w:u w:val="single"/>
          <w:lang w:bidi="ar-EG"/>
        </w:rPr>
        <w:t>Nasser S. Abou Khalil</w:t>
      </w:r>
      <w:r w:rsidRPr="00FF5FC1">
        <w:rPr>
          <w:rFonts w:asciiTheme="majorBidi" w:hAnsiTheme="majorBidi" w:cstheme="majorBidi"/>
          <w:sz w:val="24"/>
          <w:lang w:bidi="ar-EG"/>
        </w:rPr>
        <w:t>, Emad A. Ahmed (2018): Uranium exposure increases spermatocytes metaphase apoptosis in rats: inhibitory effect of thymoquinone and N-acetylcysteine. General physiology and biophysics, 38: 145-155.</w:t>
      </w:r>
    </w:p>
    <w:p w:rsidR="00FF5FC1" w:rsidRDefault="00FF5FC1" w:rsidP="00FF5FC1">
      <w:pPr>
        <w:pStyle w:val="ListParagraph"/>
        <w:numPr>
          <w:ilvl w:val="0"/>
          <w:numId w:val="21"/>
        </w:numPr>
        <w:tabs>
          <w:tab w:val="left" w:pos="426"/>
        </w:tabs>
        <w:bidi w:val="0"/>
        <w:spacing w:after="200" w:line="276" w:lineRule="auto"/>
        <w:ind w:left="284" w:hanging="284"/>
        <w:jc w:val="both"/>
        <w:rPr>
          <w:rFonts w:asciiTheme="majorBidi" w:hAnsiTheme="majorBidi" w:cstheme="majorBidi"/>
          <w:sz w:val="24"/>
          <w:lang w:bidi="ar-EG"/>
        </w:rPr>
      </w:pPr>
      <w:r w:rsidRPr="00FF5FC1">
        <w:rPr>
          <w:rFonts w:asciiTheme="majorBidi" w:hAnsiTheme="majorBidi" w:cstheme="majorBidi"/>
          <w:sz w:val="24"/>
          <w:lang w:bidi="ar-EG"/>
        </w:rPr>
        <w:t xml:space="preserve">Usama T. Mahmoud, </w:t>
      </w:r>
      <w:r w:rsidRPr="00FF5FC1">
        <w:rPr>
          <w:rFonts w:asciiTheme="majorBidi" w:hAnsiTheme="majorBidi" w:cstheme="majorBidi"/>
          <w:b/>
          <w:bCs/>
          <w:sz w:val="24"/>
          <w:u w:val="single"/>
          <w:lang w:bidi="ar-EG"/>
        </w:rPr>
        <w:t>Nasser S. Abou Khalil</w:t>
      </w:r>
      <w:r w:rsidRPr="00FF5FC1">
        <w:rPr>
          <w:rFonts w:asciiTheme="majorBidi" w:hAnsiTheme="majorBidi" w:cstheme="majorBidi"/>
          <w:sz w:val="24"/>
          <w:lang w:bidi="ar-EG"/>
        </w:rPr>
        <w:t>, Marwa S. A. El-Sayed (2019): "Acute Behavioral and Biochemical Responses of Sheep to S/C Ivermectin Injection. Acta fytotechn zootechn, 22 (1): 1-6.</w:t>
      </w:r>
    </w:p>
    <w:p w:rsidR="00453DAC" w:rsidRDefault="00453DAC" w:rsidP="00453DAC">
      <w:pPr>
        <w:pStyle w:val="ListParagraph"/>
        <w:numPr>
          <w:ilvl w:val="0"/>
          <w:numId w:val="21"/>
        </w:numPr>
        <w:tabs>
          <w:tab w:val="left" w:pos="426"/>
        </w:tabs>
        <w:bidi w:val="0"/>
        <w:spacing w:after="200" w:line="276" w:lineRule="auto"/>
        <w:ind w:left="284" w:hanging="284"/>
        <w:jc w:val="both"/>
        <w:rPr>
          <w:rFonts w:asciiTheme="majorBidi" w:hAnsiTheme="majorBidi" w:cstheme="majorBidi"/>
          <w:sz w:val="24"/>
          <w:lang w:bidi="ar-EG"/>
        </w:rPr>
      </w:pPr>
      <w:r w:rsidRPr="00453DAC">
        <w:rPr>
          <w:rFonts w:asciiTheme="majorBidi" w:hAnsiTheme="majorBidi" w:cstheme="majorBidi"/>
          <w:sz w:val="24"/>
          <w:lang w:bidi="ar-EG"/>
        </w:rPr>
        <w:t xml:space="preserve">Alaa El-Din H. Sayed, Mahmoud Abd-Elkareem, </w:t>
      </w:r>
      <w:r w:rsidRPr="00453DAC">
        <w:rPr>
          <w:rFonts w:asciiTheme="majorBidi" w:hAnsiTheme="majorBidi" w:cstheme="majorBidi"/>
          <w:b/>
          <w:bCs/>
          <w:sz w:val="24"/>
          <w:u w:val="single"/>
          <w:lang w:bidi="ar-EG"/>
        </w:rPr>
        <w:t>Nasser S. Abou Khalil</w:t>
      </w:r>
      <w:r w:rsidRPr="00453DAC">
        <w:rPr>
          <w:rFonts w:asciiTheme="majorBidi" w:hAnsiTheme="majorBidi" w:cstheme="majorBidi"/>
          <w:sz w:val="24"/>
          <w:lang w:bidi="ar-EG"/>
        </w:rPr>
        <w:t xml:space="preserve"> (2019): Immunotoxic effects of 4-nonylphenol on Clarias gariepinus: Cytopathological changes in hepatic melanomacrophages. Aquatic toxicology, 207, 83-90. 23. </w:t>
      </w:r>
    </w:p>
    <w:p w:rsidR="00466949" w:rsidRDefault="00453DAC" w:rsidP="00466949">
      <w:pPr>
        <w:pStyle w:val="ListParagraph"/>
        <w:numPr>
          <w:ilvl w:val="0"/>
          <w:numId w:val="21"/>
        </w:numPr>
        <w:tabs>
          <w:tab w:val="left" w:pos="426"/>
        </w:tabs>
        <w:bidi w:val="0"/>
        <w:spacing w:after="200" w:line="276" w:lineRule="auto"/>
        <w:ind w:left="284" w:hanging="284"/>
        <w:jc w:val="both"/>
        <w:rPr>
          <w:rFonts w:asciiTheme="majorBidi" w:hAnsiTheme="majorBidi" w:cstheme="majorBidi"/>
          <w:sz w:val="24"/>
          <w:lang w:bidi="ar-EG"/>
        </w:rPr>
      </w:pPr>
      <w:r w:rsidRPr="004A4C50">
        <w:rPr>
          <w:rFonts w:asciiTheme="majorBidi" w:hAnsiTheme="majorBidi" w:cstheme="majorBidi"/>
          <w:b/>
          <w:bCs/>
          <w:sz w:val="24"/>
          <w:u w:val="single"/>
          <w:lang w:bidi="ar-EG"/>
        </w:rPr>
        <w:t>Nasser S. Abou Khalil</w:t>
      </w:r>
      <w:r w:rsidRPr="00453DAC">
        <w:rPr>
          <w:rFonts w:asciiTheme="majorBidi" w:hAnsiTheme="majorBidi" w:cstheme="majorBidi"/>
          <w:sz w:val="24"/>
          <w:lang w:bidi="ar-EG"/>
        </w:rPr>
        <w:t xml:space="preserve"> and Gamal B. Mahmoud (2019): Reproductive, antioxidant and metabolic responses of Ossimi rams to kisspeptin. Theriogenology, 142</w:t>
      </w:r>
      <w:r>
        <w:rPr>
          <w:rFonts w:asciiTheme="majorBidi" w:hAnsiTheme="majorBidi" w:cstheme="majorBidi"/>
          <w:sz w:val="24"/>
          <w:lang w:bidi="ar-EG"/>
        </w:rPr>
        <w:t xml:space="preserve">, </w:t>
      </w:r>
      <w:r w:rsidRPr="00453DAC">
        <w:rPr>
          <w:rFonts w:asciiTheme="majorBidi" w:hAnsiTheme="majorBidi" w:cstheme="majorBidi"/>
          <w:sz w:val="24"/>
          <w:lang w:bidi="ar-EG"/>
        </w:rPr>
        <w:t>414-420.</w:t>
      </w:r>
    </w:p>
    <w:p w:rsidR="00615701" w:rsidRDefault="00641C3B" w:rsidP="00615701">
      <w:pPr>
        <w:pStyle w:val="ListParagraph"/>
        <w:numPr>
          <w:ilvl w:val="0"/>
          <w:numId w:val="21"/>
        </w:numPr>
        <w:tabs>
          <w:tab w:val="left" w:pos="426"/>
        </w:tabs>
        <w:bidi w:val="0"/>
        <w:spacing w:after="200" w:line="276" w:lineRule="auto"/>
        <w:ind w:left="284" w:hanging="284"/>
        <w:jc w:val="both"/>
        <w:rPr>
          <w:rFonts w:asciiTheme="majorBidi" w:hAnsiTheme="majorBidi" w:cstheme="majorBidi"/>
          <w:sz w:val="24"/>
          <w:lang w:bidi="ar-EG"/>
        </w:rPr>
      </w:pPr>
      <w:r w:rsidRPr="00466949">
        <w:rPr>
          <w:rFonts w:asciiTheme="majorBidi" w:hAnsiTheme="majorBidi" w:cstheme="majorBidi"/>
          <w:sz w:val="24"/>
          <w:lang w:bidi="ar-EG"/>
        </w:rPr>
        <w:t>Osman AGM, Elmileegy IMH, Farrag MMS, Said RE</w:t>
      </w:r>
      <w:r w:rsidR="00466949">
        <w:rPr>
          <w:rFonts w:asciiTheme="majorBidi" w:hAnsiTheme="majorBidi" w:cstheme="majorBidi"/>
          <w:sz w:val="24"/>
          <w:lang w:bidi="ar-EG"/>
        </w:rPr>
        <w:t xml:space="preserve">, </w:t>
      </w:r>
      <w:r w:rsidR="00466949" w:rsidRPr="00466949">
        <w:rPr>
          <w:rFonts w:asciiTheme="majorBidi" w:hAnsiTheme="majorBidi" w:cstheme="majorBidi"/>
          <w:b/>
          <w:bCs/>
          <w:sz w:val="24"/>
          <w:u w:val="single"/>
          <w:lang w:bidi="ar-EG"/>
        </w:rPr>
        <w:t>Khalil NSA</w:t>
      </w:r>
      <w:r w:rsidR="00466949" w:rsidRPr="00466949">
        <w:rPr>
          <w:rFonts w:asciiTheme="majorBidi" w:hAnsiTheme="majorBidi" w:cstheme="majorBidi"/>
          <w:sz w:val="24"/>
          <w:lang w:bidi="ar-EG"/>
        </w:rPr>
        <w:t xml:space="preserve">, El-Sawy MF, Ahmed ES </w:t>
      </w:r>
      <w:r w:rsidRPr="00466949">
        <w:rPr>
          <w:rFonts w:asciiTheme="majorBidi" w:hAnsiTheme="majorBidi" w:cstheme="majorBidi"/>
          <w:sz w:val="24"/>
          <w:lang w:bidi="ar-EG"/>
        </w:rPr>
        <w:t xml:space="preserve">(2019): </w:t>
      </w:r>
      <w:r w:rsidR="00FB61BD">
        <w:rPr>
          <w:rFonts w:asciiTheme="majorBidi" w:hAnsiTheme="majorBidi" w:cstheme="majorBidi"/>
          <w:sz w:val="24"/>
          <w:lang w:bidi="ar-EG"/>
        </w:rPr>
        <w:t>Haematotoxic and genotoxic potential of penconazole and copper n</w:t>
      </w:r>
      <w:r w:rsidRPr="00466949">
        <w:rPr>
          <w:rFonts w:asciiTheme="majorBidi" w:hAnsiTheme="majorBidi" w:cstheme="majorBidi"/>
          <w:sz w:val="24"/>
          <w:lang w:bidi="ar-EG"/>
        </w:rPr>
        <w:t>anoparticles on Redbelly Tilapia (</w:t>
      </w:r>
      <w:r w:rsidRPr="00DB0F02">
        <w:rPr>
          <w:rFonts w:asciiTheme="majorBidi" w:hAnsiTheme="majorBidi" w:cstheme="majorBidi"/>
          <w:i/>
          <w:iCs/>
          <w:sz w:val="24"/>
          <w:lang w:bidi="ar-EG"/>
        </w:rPr>
        <w:t>Tilapia Zillii</w:t>
      </w:r>
      <w:r w:rsidRPr="00466949">
        <w:rPr>
          <w:rFonts w:asciiTheme="majorBidi" w:hAnsiTheme="majorBidi" w:cstheme="majorBidi"/>
          <w:sz w:val="24"/>
          <w:lang w:bidi="ar-EG"/>
        </w:rPr>
        <w:t xml:space="preserve">). Open </w:t>
      </w:r>
      <w:r w:rsidR="00FB61BD" w:rsidRPr="00466949">
        <w:rPr>
          <w:rFonts w:asciiTheme="majorBidi" w:hAnsiTheme="majorBidi" w:cstheme="majorBidi"/>
          <w:sz w:val="24"/>
          <w:lang w:bidi="ar-EG"/>
        </w:rPr>
        <w:t>Access</w:t>
      </w:r>
      <w:r w:rsidRPr="00466949">
        <w:rPr>
          <w:rFonts w:asciiTheme="majorBidi" w:hAnsiTheme="majorBidi" w:cstheme="majorBidi"/>
          <w:sz w:val="24"/>
          <w:lang w:bidi="ar-EG"/>
        </w:rPr>
        <w:t xml:space="preserve"> Journal of A</w:t>
      </w:r>
      <w:r w:rsidR="00893303" w:rsidRPr="00466949">
        <w:rPr>
          <w:rFonts w:asciiTheme="majorBidi" w:hAnsiTheme="majorBidi" w:cstheme="majorBidi"/>
          <w:sz w:val="24"/>
          <w:lang w:bidi="ar-EG"/>
        </w:rPr>
        <w:t>griculture Research.</w:t>
      </w:r>
    </w:p>
    <w:p w:rsidR="00893303" w:rsidRDefault="00615701" w:rsidP="00615701">
      <w:pPr>
        <w:pStyle w:val="ListParagraph"/>
        <w:numPr>
          <w:ilvl w:val="0"/>
          <w:numId w:val="21"/>
        </w:numPr>
        <w:tabs>
          <w:tab w:val="left" w:pos="426"/>
        </w:tabs>
        <w:bidi w:val="0"/>
        <w:spacing w:after="200" w:line="276" w:lineRule="auto"/>
        <w:ind w:left="284" w:hanging="284"/>
        <w:jc w:val="both"/>
        <w:rPr>
          <w:rFonts w:asciiTheme="majorBidi" w:hAnsiTheme="majorBidi" w:cstheme="majorBidi"/>
          <w:sz w:val="24"/>
          <w:lang w:bidi="ar-EG"/>
        </w:rPr>
      </w:pPr>
      <w:r w:rsidRPr="00615701">
        <w:rPr>
          <w:rFonts w:asciiTheme="majorBidi" w:hAnsiTheme="majorBidi" w:cstheme="majorBidi"/>
          <w:sz w:val="24"/>
          <w:lang w:bidi="ar-EG"/>
        </w:rPr>
        <w:t xml:space="preserve">Heba M Saad Eldien, Nashwa A.M. Mostafa, Ola Abd ElTawab, Hussein, Hassan S S, Tarek Hamdy Abd Elhamid, Nesreen G Abd Elhaliem, Eman El Shall, Douaa M. Sayed, Amany Osama Mohamed, Nahed A. Mohamed, Ahlam M Abdalla, Salama Abdelraheim, </w:t>
      </w:r>
      <w:r w:rsidRPr="00615701">
        <w:rPr>
          <w:rFonts w:asciiTheme="majorBidi" w:hAnsiTheme="majorBidi" w:cstheme="majorBidi"/>
          <w:b/>
          <w:bCs/>
          <w:sz w:val="24"/>
          <w:u w:val="single"/>
          <w:lang w:bidi="ar-EG"/>
        </w:rPr>
        <w:t>Nasser Sayed Abou Khalil</w:t>
      </w:r>
      <w:r>
        <w:rPr>
          <w:rFonts w:asciiTheme="majorBidi" w:hAnsiTheme="majorBidi" w:cstheme="majorBidi"/>
          <w:sz w:val="24"/>
          <w:lang w:bidi="ar-EG"/>
        </w:rPr>
        <w:t xml:space="preserve">, </w:t>
      </w:r>
      <w:r w:rsidRPr="00615701">
        <w:rPr>
          <w:rFonts w:asciiTheme="majorBidi" w:hAnsiTheme="majorBidi" w:cstheme="majorBidi"/>
          <w:sz w:val="24"/>
          <w:lang w:bidi="ar-EG"/>
        </w:rPr>
        <w:t xml:space="preserve">Ahmed Kamal </w:t>
      </w:r>
      <w:r>
        <w:rPr>
          <w:rFonts w:asciiTheme="majorBidi" w:hAnsiTheme="majorBidi" w:cstheme="majorBidi"/>
          <w:sz w:val="24"/>
          <w:lang w:bidi="ar-EG"/>
        </w:rPr>
        <w:t>(2019):</w:t>
      </w:r>
      <w:r w:rsidRPr="00615701">
        <w:rPr>
          <w:rFonts w:asciiTheme="majorBidi" w:hAnsiTheme="majorBidi" w:cstheme="majorBidi"/>
          <w:sz w:val="24"/>
          <w:lang w:bidi="ar-EG"/>
        </w:rPr>
        <w:t xml:space="preserve"> </w:t>
      </w:r>
      <w:r>
        <w:rPr>
          <w:rFonts w:asciiTheme="majorBidi" w:hAnsiTheme="majorBidi" w:cstheme="majorBidi"/>
          <w:sz w:val="24"/>
          <w:lang w:bidi="ar-EG"/>
        </w:rPr>
        <w:t>E</w:t>
      </w:r>
      <w:r w:rsidRPr="00615701">
        <w:rPr>
          <w:rFonts w:asciiTheme="majorBidi" w:hAnsiTheme="majorBidi" w:cstheme="majorBidi"/>
          <w:sz w:val="24"/>
          <w:lang w:bidi="ar-EG"/>
        </w:rPr>
        <w:t>ffect of hematopoietic stem cells and platelet-rich plasma on the healing of experimental skin burned tissues: a comparative study in adult male mice. Egyptian Journal of Histology, 42</w:t>
      </w:r>
      <w:r>
        <w:rPr>
          <w:rFonts w:asciiTheme="majorBidi" w:hAnsiTheme="majorBidi" w:cstheme="majorBidi"/>
          <w:sz w:val="24"/>
          <w:lang w:bidi="ar-EG"/>
        </w:rPr>
        <w:t xml:space="preserve">, </w:t>
      </w:r>
      <w:r w:rsidRPr="00615701">
        <w:rPr>
          <w:rFonts w:asciiTheme="majorBidi" w:hAnsiTheme="majorBidi" w:cstheme="majorBidi"/>
          <w:sz w:val="24"/>
          <w:lang w:bidi="ar-EG"/>
        </w:rPr>
        <w:t>740-754.</w:t>
      </w:r>
    </w:p>
    <w:p w:rsidR="00996FEB" w:rsidRDefault="00996FEB" w:rsidP="00996FEB">
      <w:pPr>
        <w:pStyle w:val="ListParagraph"/>
        <w:numPr>
          <w:ilvl w:val="0"/>
          <w:numId w:val="21"/>
        </w:numPr>
        <w:tabs>
          <w:tab w:val="left" w:pos="426"/>
        </w:tabs>
        <w:bidi w:val="0"/>
        <w:spacing w:after="200" w:line="276" w:lineRule="auto"/>
        <w:ind w:left="284" w:hanging="284"/>
        <w:jc w:val="both"/>
        <w:rPr>
          <w:rFonts w:asciiTheme="majorBidi" w:hAnsiTheme="majorBidi" w:cstheme="majorBidi"/>
          <w:sz w:val="24"/>
          <w:lang w:bidi="ar-EG"/>
        </w:rPr>
      </w:pPr>
      <w:r w:rsidRPr="00996FEB">
        <w:rPr>
          <w:rFonts w:asciiTheme="majorBidi" w:hAnsiTheme="majorBidi" w:cstheme="majorBidi"/>
          <w:sz w:val="24"/>
          <w:lang w:bidi="ar-EG"/>
        </w:rPr>
        <w:t xml:space="preserve">Abd-Elkareem, M., </w:t>
      </w:r>
      <w:r w:rsidRPr="00996FEB">
        <w:rPr>
          <w:rFonts w:asciiTheme="majorBidi" w:hAnsiTheme="majorBidi" w:cstheme="majorBidi"/>
          <w:b/>
          <w:bCs/>
          <w:sz w:val="24"/>
          <w:u w:val="single"/>
          <w:lang w:bidi="ar-EG"/>
        </w:rPr>
        <w:t>Abou Khalil, N. S.</w:t>
      </w:r>
      <w:r w:rsidRPr="00996FEB">
        <w:rPr>
          <w:rFonts w:asciiTheme="majorBidi" w:hAnsiTheme="majorBidi" w:cstheme="majorBidi"/>
          <w:sz w:val="24"/>
          <w:lang w:bidi="ar-EG"/>
        </w:rPr>
        <w:t>, &amp; Sayed, A. E. D. H. (2020). Cytoprotective effect of Nigella sativa seed on 4-nonylphenol-induced renal damage in the African catfish (Clarias gariepinus). Chemosphere, 259, 127379.</w:t>
      </w:r>
      <w:r w:rsidRPr="00996FEB">
        <w:rPr>
          <w:rFonts w:asciiTheme="majorBidi" w:hAnsiTheme="majorBidi" w:cstheme="majorBidi"/>
          <w:sz w:val="24"/>
          <w:rtl/>
          <w:lang w:bidi="ar-EG"/>
        </w:rPr>
        <w:t>‏</w:t>
      </w:r>
    </w:p>
    <w:p w:rsidR="00996FEB" w:rsidRPr="00996FEB" w:rsidRDefault="00996FEB" w:rsidP="00996FEB">
      <w:pPr>
        <w:pStyle w:val="ListParagraph"/>
        <w:numPr>
          <w:ilvl w:val="0"/>
          <w:numId w:val="21"/>
        </w:numPr>
        <w:tabs>
          <w:tab w:val="left" w:pos="426"/>
        </w:tabs>
        <w:bidi w:val="0"/>
        <w:spacing w:after="200" w:line="276" w:lineRule="auto"/>
        <w:ind w:left="284" w:hanging="284"/>
        <w:jc w:val="both"/>
        <w:rPr>
          <w:rFonts w:asciiTheme="majorBidi" w:hAnsiTheme="majorBidi" w:cstheme="majorBidi"/>
          <w:sz w:val="24"/>
          <w:lang w:bidi="ar-EG"/>
        </w:rPr>
      </w:pPr>
      <w:r w:rsidRPr="00996FEB">
        <w:rPr>
          <w:rFonts w:asciiTheme="majorBidi" w:hAnsiTheme="majorBidi" w:cstheme="majorBidi"/>
          <w:b/>
          <w:bCs/>
          <w:sz w:val="24"/>
          <w:u w:val="single"/>
          <w:lang w:bidi="ar-EG"/>
        </w:rPr>
        <w:t>Khalil, NSA</w:t>
      </w:r>
      <w:r w:rsidRPr="00996FEB">
        <w:rPr>
          <w:rFonts w:asciiTheme="majorBidi" w:hAnsiTheme="majorBidi" w:cstheme="majorBidi"/>
          <w:sz w:val="24"/>
          <w:lang w:bidi="ar-EG"/>
        </w:rPr>
        <w:t xml:space="preserve"> &amp; Waly, HSA (2020). Stress response and antioxidant profile in Egyptian cows</w:t>
      </w:r>
      <w:r>
        <w:rPr>
          <w:rFonts w:asciiTheme="majorBidi" w:hAnsiTheme="majorBidi" w:cstheme="majorBidi"/>
          <w:sz w:val="24"/>
          <w:lang w:bidi="ar-EG"/>
        </w:rPr>
        <w:t xml:space="preserve"> na</w:t>
      </w:r>
      <w:r w:rsidRPr="00996FEB">
        <w:rPr>
          <w:rFonts w:asciiTheme="majorBidi" w:hAnsiTheme="majorBidi" w:cstheme="majorBidi"/>
          <w:sz w:val="24"/>
          <w:lang w:bidi="ar-EG"/>
        </w:rPr>
        <w:t>turally infected with lumpy skin disease. J. Multidiscip. Sci. 2(1), 1-8</w:t>
      </w:r>
    </w:p>
    <w:p w:rsidR="00361DEF" w:rsidRPr="00996FEB" w:rsidRDefault="00996FEB" w:rsidP="00996FEB">
      <w:pPr>
        <w:pStyle w:val="ListParagraph"/>
        <w:numPr>
          <w:ilvl w:val="0"/>
          <w:numId w:val="21"/>
        </w:numPr>
        <w:tabs>
          <w:tab w:val="left" w:pos="426"/>
        </w:tabs>
        <w:bidi w:val="0"/>
        <w:spacing w:after="200" w:line="276" w:lineRule="auto"/>
        <w:ind w:left="284" w:hanging="284"/>
        <w:jc w:val="both"/>
        <w:rPr>
          <w:rFonts w:asciiTheme="majorBidi" w:hAnsiTheme="majorBidi" w:cstheme="majorBidi"/>
          <w:sz w:val="24"/>
          <w:lang w:bidi="ar-EG"/>
        </w:rPr>
      </w:pPr>
      <w:r w:rsidRPr="00996FEB">
        <w:rPr>
          <w:rFonts w:asciiTheme="majorBidi" w:hAnsiTheme="majorBidi" w:cstheme="majorBidi"/>
          <w:b/>
          <w:bCs/>
          <w:sz w:val="24"/>
          <w:u w:val="single"/>
          <w:lang w:bidi="ar-EG"/>
        </w:rPr>
        <w:t>Abou-Khalil, N. S.</w:t>
      </w:r>
      <w:r w:rsidRPr="00996FEB">
        <w:rPr>
          <w:rFonts w:asciiTheme="majorBidi" w:hAnsiTheme="majorBidi" w:cstheme="majorBidi"/>
          <w:sz w:val="24"/>
          <w:lang w:bidi="ar-EG"/>
        </w:rPr>
        <w:t>, Ali, M. F., Ali, M. M., &amp; Ibrahim, A. (2020). Surgical castration versus chemical castration in donkeys: response of stress, lipid profile and redox potential biomarkers. BMC Veterinary Research, 16(1), 1-10.</w:t>
      </w:r>
      <w:r w:rsidRPr="00996FEB">
        <w:rPr>
          <w:rFonts w:asciiTheme="majorBidi" w:hAnsiTheme="majorBidi" w:cstheme="majorBidi"/>
          <w:sz w:val="24"/>
          <w:rtl/>
          <w:lang w:bidi="ar-EG"/>
        </w:rPr>
        <w:t>‏</w:t>
      </w:r>
      <w:bookmarkStart w:id="0" w:name="_GoBack"/>
      <w:bookmarkEnd w:id="0"/>
    </w:p>
    <w:sectPr w:rsidR="00361DEF" w:rsidRPr="00996FEB" w:rsidSect="006B1F74">
      <w:pgSz w:w="12240" w:h="15840"/>
      <w:pgMar w:top="1152" w:right="1440" w:bottom="1152"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0E6" w:rsidRDefault="009370E6" w:rsidP="006F7618">
      <w:r>
        <w:separator/>
      </w:r>
    </w:p>
  </w:endnote>
  <w:endnote w:type="continuationSeparator" w:id="0">
    <w:p w:rsidR="009370E6" w:rsidRDefault="009370E6" w:rsidP="006F7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onet">
    <w:altName w:val="Courier New"/>
    <w:charset w:val="00"/>
    <w:family w:val="script"/>
    <w:pitch w:val="variable"/>
    <w:sig w:usb0="00000007" w:usb1="00000000"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0E6" w:rsidRDefault="009370E6" w:rsidP="006F7618">
      <w:r>
        <w:separator/>
      </w:r>
    </w:p>
  </w:footnote>
  <w:footnote w:type="continuationSeparator" w:id="0">
    <w:p w:rsidR="009370E6" w:rsidRDefault="009370E6" w:rsidP="006F76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916BF"/>
    <w:multiLevelType w:val="hybridMultilevel"/>
    <w:tmpl w:val="C78A71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16479B"/>
    <w:multiLevelType w:val="hybridMultilevel"/>
    <w:tmpl w:val="86620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B6F08"/>
    <w:multiLevelType w:val="hybridMultilevel"/>
    <w:tmpl w:val="B7780F64"/>
    <w:lvl w:ilvl="0" w:tplc="0409000F">
      <w:start w:val="1"/>
      <w:numFmt w:val="decimal"/>
      <w:lvlText w:val="%1."/>
      <w:lvlJc w:val="left"/>
      <w:pPr>
        <w:tabs>
          <w:tab w:val="num" w:pos="785"/>
        </w:tabs>
        <w:ind w:left="785" w:hanging="360"/>
      </w:p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3" w15:restartNumberingAfterBreak="0">
    <w:nsid w:val="099C68F2"/>
    <w:multiLevelType w:val="hybridMultilevel"/>
    <w:tmpl w:val="AAAAD7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F0355"/>
    <w:multiLevelType w:val="hybridMultilevel"/>
    <w:tmpl w:val="F210FDAE"/>
    <w:lvl w:ilvl="0" w:tplc="89447A54">
      <w:start w:val="1"/>
      <w:numFmt w:val="bullet"/>
      <w:lvlText w:val=""/>
      <w:lvlJc w:val="left"/>
      <w:pPr>
        <w:ind w:left="720" w:hanging="360"/>
      </w:pPr>
      <w:rPr>
        <w:rFonts w:ascii="Wingdings" w:hAnsi="Wingdings" w:hint="default"/>
        <w:sz w:val="24"/>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065905"/>
    <w:multiLevelType w:val="hybridMultilevel"/>
    <w:tmpl w:val="09660D82"/>
    <w:lvl w:ilvl="0" w:tplc="AC163538">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5EF76BD"/>
    <w:multiLevelType w:val="hybridMultilevel"/>
    <w:tmpl w:val="08888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46047"/>
    <w:multiLevelType w:val="hybridMultilevel"/>
    <w:tmpl w:val="86620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8323FF"/>
    <w:multiLevelType w:val="hybridMultilevel"/>
    <w:tmpl w:val="6C20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476BA1"/>
    <w:multiLevelType w:val="hybridMultilevel"/>
    <w:tmpl w:val="994ED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EF3EE4"/>
    <w:multiLevelType w:val="hybridMultilevel"/>
    <w:tmpl w:val="B7780F64"/>
    <w:lvl w:ilvl="0" w:tplc="0409000F">
      <w:start w:val="1"/>
      <w:numFmt w:val="decimal"/>
      <w:lvlText w:val="%1."/>
      <w:lvlJc w:val="left"/>
      <w:pPr>
        <w:tabs>
          <w:tab w:val="num" w:pos="785"/>
        </w:tabs>
        <w:ind w:left="785" w:hanging="360"/>
      </w:p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11" w15:restartNumberingAfterBreak="0">
    <w:nsid w:val="3CCD40B5"/>
    <w:multiLevelType w:val="hybridMultilevel"/>
    <w:tmpl w:val="B7780F64"/>
    <w:lvl w:ilvl="0" w:tplc="0409000F">
      <w:start w:val="1"/>
      <w:numFmt w:val="decimal"/>
      <w:lvlText w:val="%1."/>
      <w:lvlJc w:val="left"/>
      <w:pPr>
        <w:tabs>
          <w:tab w:val="num" w:pos="785"/>
        </w:tabs>
        <w:ind w:left="785" w:hanging="360"/>
      </w:p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12" w15:restartNumberingAfterBreak="0">
    <w:nsid w:val="3D5817AE"/>
    <w:multiLevelType w:val="hybridMultilevel"/>
    <w:tmpl w:val="86620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3E09B7"/>
    <w:multiLevelType w:val="hybridMultilevel"/>
    <w:tmpl w:val="B7780F64"/>
    <w:lvl w:ilvl="0" w:tplc="0409000F">
      <w:start w:val="1"/>
      <w:numFmt w:val="decimal"/>
      <w:lvlText w:val="%1."/>
      <w:lvlJc w:val="left"/>
      <w:pPr>
        <w:tabs>
          <w:tab w:val="num" w:pos="785"/>
        </w:tabs>
        <w:ind w:left="785" w:hanging="360"/>
      </w:p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14" w15:restartNumberingAfterBreak="0">
    <w:nsid w:val="537F015F"/>
    <w:multiLevelType w:val="hybridMultilevel"/>
    <w:tmpl w:val="B7780F64"/>
    <w:lvl w:ilvl="0" w:tplc="0409000F">
      <w:start w:val="1"/>
      <w:numFmt w:val="decimal"/>
      <w:lvlText w:val="%1."/>
      <w:lvlJc w:val="left"/>
      <w:pPr>
        <w:tabs>
          <w:tab w:val="num" w:pos="785"/>
        </w:tabs>
        <w:ind w:left="785" w:hanging="360"/>
      </w:p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15" w15:restartNumberingAfterBreak="0">
    <w:nsid w:val="615F3666"/>
    <w:multiLevelType w:val="hybridMultilevel"/>
    <w:tmpl w:val="B7780F64"/>
    <w:lvl w:ilvl="0" w:tplc="0409000F">
      <w:start w:val="1"/>
      <w:numFmt w:val="decimal"/>
      <w:lvlText w:val="%1."/>
      <w:lvlJc w:val="left"/>
      <w:pPr>
        <w:tabs>
          <w:tab w:val="num" w:pos="785"/>
        </w:tabs>
        <w:ind w:left="785" w:hanging="360"/>
      </w:p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16" w15:restartNumberingAfterBreak="0">
    <w:nsid w:val="6B7D74A4"/>
    <w:multiLevelType w:val="hybridMultilevel"/>
    <w:tmpl w:val="31BC5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543898"/>
    <w:multiLevelType w:val="hybridMultilevel"/>
    <w:tmpl w:val="86620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05350C"/>
    <w:multiLevelType w:val="hybridMultilevel"/>
    <w:tmpl w:val="B7780F64"/>
    <w:lvl w:ilvl="0" w:tplc="0409000F">
      <w:start w:val="1"/>
      <w:numFmt w:val="decimal"/>
      <w:lvlText w:val="%1."/>
      <w:lvlJc w:val="left"/>
      <w:pPr>
        <w:tabs>
          <w:tab w:val="num" w:pos="785"/>
        </w:tabs>
        <w:ind w:left="785" w:hanging="360"/>
      </w:p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19" w15:restartNumberingAfterBreak="0">
    <w:nsid w:val="74EF4803"/>
    <w:multiLevelType w:val="hybridMultilevel"/>
    <w:tmpl w:val="232A4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B75CFC"/>
    <w:multiLevelType w:val="hybridMultilevel"/>
    <w:tmpl w:val="B7780F64"/>
    <w:lvl w:ilvl="0" w:tplc="0409000F">
      <w:start w:val="1"/>
      <w:numFmt w:val="decimal"/>
      <w:lvlText w:val="%1."/>
      <w:lvlJc w:val="left"/>
      <w:pPr>
        <w:tabs>
          <w:tab w:val="num" w:pos="785"/>
        </w:tabs>
        <w:ind w:left="785" w:hanging="360"/>
      </w:p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num w:numId="1">
    <w:abstractNumId w:val="5"/>
  </w:num>
  <w:num w:numId="2">
    <w:abstractNumId w:val="13"/>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1"/>
  </w:num>
  <w:num w:numId="6">
    <w:abstractNumId w:val="20"/>
  </w:num>
  <w:num w:numId="7">
    <w:abstractNumId w:val="18"/>
  </w:num>
  <w:num w:numId="8">
    <w:abstractNumId w:val="2"/>
  </w:num>
  <w:num w:numId="9">
    <w:abstractNumId w:val="14"/>
  </w:num>
  <w:num w:numId="10">
    <w:abstractNumId w:val="15"/>
  </w:num>
  <w:num w:numId="11">
    <w:abstractNumId w:val="3"/>
  </w:num>
  <w:num w:numId="12">
    <w:abstractNumId w:val="6"/>
  </w:num>
  <w:num w:numId="13">
    <w:abstractNumId w:val="4"/>
  </w:num>
  <w:num w:numId="14">
    <w:abstractNumId w:val="1"/>
  </w:num>
  <w:num w:numId="15">
    <w:abstractNumId w:val="16"/>
  </w:num>
  <w:num w:numId="16">
    <w:abstractNumId w:val="9"/>
  </w:num>
  <w:num w:numId="17">
    <w:abstractNumId w:val="19"/>
  </w:num>
  <w:num w:numId="18">
    <w:abstractNumId w:val="0"/>
  </w:num>
  <w:num w:numId="19">
    <w:abstractNumId w:val="17"/>
  </w:num>
  <w:num w:numId="20">
    <w:abstractNumId w:val="12"/>
  </w:num>
  <w:num w:numId="21">
    <w:abstractNumId w:val="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964A8"/>
    <w:rsid w:val="00012604"/>
    <w:rsid w:val="000328AF"/>
    <w:rsid w:val="00035260"/>
    <w:rsid w:val="00037B35"/>
    <w:rsid w:val="00050FAB"/>
    <w:rsid w:val="00054386"/>
    <w:rsid w:val="00054FFA"/>
    <w:rsid w:val="0006599A"/>
    <w:rsid w:val="0007574D"/>
    <w:rsid w:val="00087FEB"/>
    <w:rsid w:val="000907B5"/>
    <w:rsid w:val="000924E2"/>
    <w:rsid w:val="0009454A"/>
    <w:rsid w:val="000946B8"/>
    <w:rsid w:val="000A6B92"/>
    <w:rsid w:val="000B79B6"/>
    <w:rsid w:val="000C0307"/>
    <w:rsid w:val="000D4183"/>
    <w:rsid w:val="000E0DFE"/>
    <w:rsid w:val="000F39F2"/>
    <w:rsid w:val="000F7505"/>
    <w:rsid w:val="00112A2B"/>
    <w:rsid w:val="00121CB6"/>
    <w:rsid w:val="00125F43"/>
    <w:rsid w:val="001438A3"/>
    <w:rsid w:val="00166AD8"/>
    <w:rsid w:val="001A4B04"/>
    <w:rsid w:val="001A68FF"/>
    <w:rsid w:val="001B33B6"/>
    <w:rsid w:val="001B4C6A"/>
    <w:rsid w:val="001C1AB7"/>
    <w:rsid w:val="00213B0E"/>
    <w:rsid w:val="002331BB"/>
    <w:rsid w:val="00235CA4"/>
    <w:rsid w:val="002423DA"/>
    <w:rsid w:val="00245494"/>
    <w:rsid w:val="00247B20"/>
    <w:rsid w:val="00255222"/>
    <w:rsid w:val="0028524E"/>
    <w:rsid w:val="00286B31"/>
    <w:rsid w:val="00295760"/>
    <w:rsid w:val="0029738E"/>
    <w:rsid w:val="002A0D2B"/>
    <w:rsid w:val="002A3AA5"/>
    <w:rsid w:val="002A7948"/>
    <w:rsid w:val="002C1743"/>
    <w:rsid w:val="002C6C5F"/>
    <w:rsid w:val="002E5D9B"/>
    <w:rsid w:val="002E5F7F"/>
    <w:rsid w:val="002E7874"/>
    <w:rsid w:val="00300340"/>
    <w:rsid w:val="00304DF9"/>
    <w:rsid w:val="00314656"/>
    <w:rsid w:val="003604F6"/>
    <w:rsid w:val="00361DEF"/>
    <w:rsid w:val="0036202F"/>
    <w:rsid w:val="00380E39"/>
    <w:rsid w:val="003A71BD"/>
    <w:rsid w:val="003B040C"/>
    <w:rsid w:val="003C08A2"/>
    <w:rsid w:val="003D62D1"/>
    <w:rsid w:val="004259C1"/>
    <w:rsid w:val="00431307"/>
    <w:rsid w:val="004343C8"/>
    <w:rsid w:val="00435882"/>
    <w:rsid w:val="0045244D"/>
    <w:rsid w:val="00453DAC"/>
    <w:rsid w:val="00456EA5"/>
    <w:rsid w:val="004574A2"/>
    <w:rsid w:val="00460B45"/>
    <w:rsid w:val="00465047"/>
    <w:rsid w:val="00466949"/>
    <w:rsid w:val="0047384D"/>
    <w:rsid w:val="00477149"/>
    <w:rsid w:val="004844A8"/>
    <w:rsid w:val="004A1D2D"/>
    <w:rsid w:val="004A4C50"/>
    <w:rsid w:val="004B0191"/>
    <w:rsid w:val="004D25B2"/>
    <w:rsid w:val="004D33B2"/>
    <w:rsid w:val="004E37EA"/>
    <w:rsid w:val="004E4B28"/>
    <w:rsid w:val="004E51E2"/>
    <w:rsid w:val="004F0171"/>
    <w:rsid w:val="004F7C8B"/>
    <w:rsid w:val="00506AED"/>
    <w:rsid w:val="00510270"/>
    <w:rsid w:val="0052234E"/>
    <w:rsid w:val="0052590A"/>
    <w:rsid w:val="00536362"/>
    <w:rsid w:val="00536A48"/>
    <w:rsid w:val="00545DCB"/>
    <w:rsid w:val="00585FB4"/>
    <w:rsid w:val="005A7ED7"/>
    <w:rsid w:val="005C4F5D"/>
    <w:rsid w:val="005D100A"/>
    <w:rsid w:val="005D1B4D"/>
    <w:rsid w:val="005D6D00"/>
    <w:rsid w:val="005E03B5"/>
    <w:rsid w:val="00615701"/>
    <w:rsid w:val="00634555"/>
    <w:rsid w:val="00637F5E"/>
    <w:rsid w:val="00640A2F"/>
    <w:rsid w:val="00641C3B"/>
    <w:rsid w:val="00642C0B"/>
    <w:rsid w:val="00642CB7"/>
    <w:rsid w:val="00662C44"/>
    <w:rsid w:val="006649BE"/>
    <w:rsid w:val="00671D17"/>
    <w:rsid w:val="006746BD"/>
    <w:rsid w:val="00683E4C"/>
    <w:rsid w:val="006A4156"/>
    <w:rsid w:val="006B1F74"/>
    <w:rsid w:val="006B76D2"/>
    <w:rsid w:val="006C7AA0"/>
    <w:rsid w:val="006D0153"/>
    <w:rsid w:val="006D62AB"/>
    <w:rsid w:val="006F7618"/>
    <w:rsid w:val="00711D62"/>
    <w:rsid w:val="0071242E"/>
    <w:rsid w:val="00722DB1"/>
    <w:rsid w:val="00753A7E"/>
    <w:rsid w:val="007610AC"/>
    <w:rsid w:val="0076587F"/>
    <w:rsid w:val="007924FA"/>
    <w:rsid w:val="00792EF5"/>
    <w:rsid w:val="007951FD"/>
    <w:rsid w:val="007A3CA7"/>
    <w:rsid w:val="007B0129"/>
    <w:rsid w:val="007B7EC3"/>
    <w:rsid w:val="007C1C5F"/>
    <w:rsid w:val="0081044D"/>
    <w:rsid w:val="00840650"/>
    <w:rsid w:val="00854EEB"/>
    <w:rsid w:val="00861311"/>
    <w:rsid w:val="00883294"/>
    <w:rsid w:val="008832FC"/>
    <w:rsid w:val="00893303"/>
    <w:rsid w:val="00895520"/>
    <w:rsid w:val="008D425B"/>
    <w:rsid w:val="008D76F9"/>
    <w:rsid w:val="008E6CA0"/>
    <w:rsid w:val="008F029E"/>
    <w:rsid w:val="008F6098"/>
    <w:rsid w:val="00905F06"/>
    <w:rsid w:val="00915117"/>
    <w:rsid w:val="009151BE"/>
    <w:rsid w:val="009364D9"/>
    <w:rsid w:val="009370E6"/>
    <w:rsid w:val="00946AC8"/>
    <w:rsid w:val="00947A22"/>
    <w:rsid w:val="009567EC"/>
    <w:rsid w:val="009643F2"/>
    <w:rsid w:val="0098268F"/>
    <w:rsid w:val="00986963"/>
    <w:rsid w:val="009911EA"/>
    <w:rsid w:val="00996B36"/>
    <w:rsid w:val="00996FEB"/>
    <w:rsid w:val="009A0430"/>
    <w:rsid w:val="009C537B"/>
    <w:rsid w:val="009D6395"/>
    <w:rsid w:val="009E1197"/>
    <w:rsid w:val="009E2736"/>
    <w:rsid w:val="009F4FA3"/>
    <w:rsid w:val="00A06F6D"/>
    <w:rsid w:val="00A12DE1"/>
    <w:rsid w:val="00A13548"/>
    <w:rsid w:val="00A204C4"/>
    <w:rsid w:val="00A314E5"/>
    <w:rsid w:val="00A50E3B"/>
    <w:rsid w:val="00A55C3F"/>
    <w:rsid w:val="00A812E6"/>
    <w:rsid w:val="00A96CDD"/>
    <w:rsid w:val="00AB7661"/>
    <w:rsid w:val="00AD30D5"/>
    <w:rsid w:val="00AE0756"/>
    <w:rsid w:val="00AE0D60"/>
    <w:rsid w:val="00AF06E6"/>
    <w:rsid w:val="00B003C7"/>
    <w:rsid w:val="00B05C1D"/>
    <w:rsid w:val="00B069CF"/>
    <w:rsid w:val="00B16E59"/>
    <w:rsid w:val="00B255B1"/>
    <w:rsid w:val="00B33687"/>
    <w:rsid w:val="00B36D7B"/>
    <w:rsid w:val="00B44DE3"/>
    <w:rsid w:val="00B466AE"/>
    <w:rsid w:val="00B470DD"/>
    <w:rsid w:val="00B5131F"/>
    <w:rsid w:val="00B5644F"/>
    <w:rsid w:val="00B674FE"/>
    <w:rsid w:val="00B706CE"/>
    <w:rsid w:val="00B72794"/>
    <w:rsid w:val="00B964A8"/>
    <w:rsid w:val="00BA5ADE"/>
    <w:rsid w:val="00BA6C6B"/>
    <w:rsid w:val="00BB042D"/>
    <w:rsid w:val="00BB3810"/>
    <w:rsid w:val="00BB769A"/>
    <w:rsid w:val="00BD3DF1"/>
    <w:rsid w:val="00BD753A"/>
    <w:rsid w:val="00BE2599"/>
    <w:rsid w:val="00BE4049"/>
    <w:rsid w:val="00BE4E6D"/>
    <w:rsid w:val="00BE6109"/>
    <w:rsid w:val="00BF1C0D"/>
    <w:rsid w:val="00C165A0"/>
    <w:rsid w:val="00C316D9"/>
    <w:rsid w:val="00C40CAD"/>
    <w:rsid w:val="00C431BB"/>
    <w:rsid w:val="00C44258"/>
    <w:rsid w:val="00C47E2E"/>
    <w:rsid w:val="00C51C61"/>
    <w:rsid w:val="00C60C57"/>
    <w:rsid w:val="00C673D1"/>
    <w:rsid w:val="00C71E5D"/>
    <w:rsid w:val="00C810EA"/>
    <w:rsid w:val="00C837CA"/>
    <w:rsid w:val="00C8438A"/>
    <w:rsid w:val="00CA687E"/>
    <w:rsid w:val="00CB26C3"/>
    <w:rsid w:val="00CC2137"/>
    <w:rsid w:val="00CD1014"/>
    <w:rsid w:val="00CD2EC3"/>
    <w:rsid w:val="00CD3FCF"/>
    <w:rsid w:val="00CE30B3"/>
    <w:rsid w:val="00CF54C6"/>
    <w:rsid w:val="00D00148"/>
    <w:rsid w:val="00D023C9"/>
    <w:rsid w:val="00D025BB"/>
    <w:rsid w:val="00D2518A"/>
    <w:rsid w:val="00D327C0"/>
    <w:rsid w:val="00D34E72"/>
    <w:rsid w:val="00D47592"/>
    <w:rsid w:val="00D50903"/>
    <w:rsid w:val="00D54DFC"/>
    <w:rsid w:val="00D56F67"/>
    <w:rsid w:val="00D770EB"/>
    <w:rsid w:val="00D949A5"/>
    <w:rsid w:val="00DB0F02"/>
    <w:rsid w:val="00DC237B"/>
    <w:rsid w:val="00DC478D"/>
    <w:rsid w:val="00DD5464"/>
    <w:rsid w:val="00DE54FA"/>
    <w:rsid w:val="00DF3E98"/>
    <w:rsid w:val="00DF4AD7"/>
    <w:rsid w:val="00E00178"/>
    <w:rsid w:val="00E03746"/>
    <w:rsid w:val="00E10B87"/>
    <w:rsid w:val="00E33E29"/>
    <w:rsid w:val="00E437C3"/>
    <w:rsid w:val="00E44AD6"/>
    <w:rsid w:val="00E44AED"/>
    <w:rsid w:val="00E72AC2"/>
    <w:rsid w:val="00E96EB2"/>
    <w:rsid w:val="00EA2C47"/>
    <w:rsid w:val="00EB70E8"/>
    <w:rsid w:val="00EB7B80"/>
    <w:rsid w:val="00EC18A9"/>
    <w:rsid w:val="00EC2669"/>
    <w:rsid w:val="00EC7079"/>
    <w:rsid w:val="00ED03C2"/>
    <w:rsid w:val="00ED60A3"/>
    <w:rsid w:val="00EE0C94"/>
    <w:rsid w:val="00F0087E"/>
    <w:rsid w:val="00F03C14"/>
    <w:rsid w:val="00F34E3E"/>
    <w:rsid w:val="00F36336"/>
    <w:rsid w:val="00F40D83"/>
    <w:rsid w:val="00F54180"/>
    <w:rsid w:val="00F66576"/>
    <w:rsid w:val="00F770DC"/>
    <w:rsid w:val="00FB27C8"/>
    <w:rsid w:val="00FB4B1E"/>
    <w:rsid w:val="00FB61BD"/>
    <w:rsid w:val="00FF02BA"/>
    <w:rsid w:val="00FF5F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F3A2E"/>
  <w15:docId w15:val="{67CD282E-00F0-420D-AE12-D5D8ACC26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5FC1"/>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3A71BD"/>
    <w:pPr>
      <w:keepNext/>
      <w:spacing w:line="360" w:lineRule="auto"/>
      <w:jc w:val="center"/>
      <w:outlineLvl w:val="3"/>
    </w:pPr>
    <w:rPr>
      <w:rFonts w:ascii="Coronet" w:hAnsi="Coronet" w:cs="Traditional Arabic"/>
      <w:b/>
      <w:bCs/>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964A8"/>
    <w:pPr>
      <w:spacing w:after="120"/>
    </w:pPr>
  </w:style>
  <w:style w:type="character" w:customStyle="1" w:styleId="BodyTextChar">
    <w:name w:val="Body Text Char"/>
    <w:basedOn w:val="DefaultParagraphFont"/>
    <w:link w:val="BodyText"/>
    <w:rsid w:val="00B964A8"/>
    <w:rPr>
      <w:rFonts w:ascii="Times New Roman" w:eastAsia="Times New Roman" w:hAnsi="Times New Roman" w:cs="Times New Roman"/>
      <w:sz w:val="24"/>
      <w:szCs w:val="24"/>
    </w:rPr>
  </w:style>
  <w:style w:type="character" w:customStyle="1" w:styleId="hps">
    <w:name w:val="hps"/>
    <w:basedOn w:val="DefaultParagraphFont"/>
    <w:rsid w:val="00B964A8"/>
  </w:style>
  <w:style w:type="paragraph" w:styleId="BalloonText">
    <w:name w:val="Balloon Text"/>
    <w:basedOn w:val="Normal"/>
    <w:link w:val="BalloonTextChar"/>
    <w:uiPriority w:val="99"/>
    <w:semiHidden/>
    <w:unhideWhenUsed/>
    <w:rsid w:val="00B964A8"/>
    <w:rPr>
      <w:rFonts w:ascii="Tahoma" w:hAnsi="Tahoma" w:cs="Tahoma"/>
      <w:sz w:val="16"/>
      <w:szCs w:val="16"/>
    </w:rPr>
  </w:style>
  <w:style w:type="character" w:customStyle="1" w:styleId="BalloonTextChar">
    <w:name w:val="Balloon Text Char"/>
    <w:basedOn w:val="DefaultParagraphFont"/>
    <w:link w:val="BalloonText"/>
    <w:uiPriority w:val="99"/>
    <w:semiHidden/>
    <w:rsid w:val="00B964A8"/>
    <w:rPr>
      <w:rFonts w:ascii="Tahoma" w:eastAsia="Times New Roman" w:hAnsi="Tahoma" w:cs="Tahoma"/>
      <w:sz w:val="16"/>
      <w:szCs w:val="16"/>
    </w:rPr>
  </w:style>
  <w:style w:type="paragraph" w:styleId="Header">
    <w:name w:val="header"/>
    <w:basedOn w:val="Normal"/>
    <w:link w:val="HeaderChar"/>
    <w:uiPriority w:val="99"/>
    <w:semiHidden/>
    <w:unhideWhenUsed/>
    <w:rsid w:val="006F7618"/>
    <w:pPr>
      <w:tabs>
        <w:tab w:val="center" w:pos="4153"/>
        <w:tab w:val="right" w:pos="8306"/>
      </w:tabs>
    </w:pPr>
  </w:style>
  <w:style w:type="character" w:customStyle="1" w:styleId="HeaderChar">
    <w:name w:val="Header Char"/>
    <w:basedOn w:val="DefaultParagraphFont"/>
    <w:link w:val="Header"/>
    <w:uiPriority w:val="99"/>
    <w:semiHidden/>
    <w:rsid w:val="006F7618"/>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6F7618"/>
    <w:pPr>
      <w:tabs>
        <w:tab w:val="center" w:pos="4153"/>
        <w:tab w:val="right" w:pos="8306"/>
      </w:tabs>
    </w:pPr>
  </w:style>
  <w:style w:type="character" w:customStyle="1" w:styleId="FooterChar">
    <w:name w:val="Footer Char"/>
    <w:basedOn w:val="DefaultParagraphFont"/>
    <w:link w:val="Footer"/>
    <w:uiPriority w:val="99"/>
    <w:semiHidden/>
    <w:rsid w:val="006F7618"/>
    <w:rPr>
      <w:rFonts w:ascii="Times New Roman" w:eastAsia="Times New Roman" w:hAnsi="Times New Roman" w:cs="Times New Roman"/>
      <w:sz w:val="24"/>
      <w:szCs w:val="24"/>
    </w:rPr>
  </w:style>
  <w:style w:type="paragraph" w:styleId="ListParagraph">
    <w:name w:val="List Paragraph"/>
    <w:basedOn w:val="Normal"/>
    <w:uiPriority w:val="34"/>
    <w:qFormat/>
    <w:rsid w:val="00642CB7"/>
    <w:pPr>
      <w:bidi/>
      <w:ind w:left="720"/>
      <w:contextualSpacing/>
    </w:pPr>
    <w:rPr>
      <w:rFonts w:cs="Traditional Arabic"/>
      <w:sz w:val="20"/>
    </w:rPr>
  </w:style>
  <w:style w:type="character" w:styleId="Hyperlink">
    <w:name w:val="Hyperlink"/>
    <w:basedOn w:val="DefaultParagraphFont"/>
    <w:uiPriority w:val="99"/>
    <w:unhideWhenUsed/>
    <w:rsid w:val="000328AF"/>
    <w:rPr>
      <w:color w:val="0000FF"/>
      <w:u w:val="single"/>
    </w:rPr>
  </w:style>
  <w:style w:type="table" w:styleId="TableGrid">
    <w:name w:val="Table Grid"/>
    <w:basedOn w:val="TableNormal"/>
    <w:uiPriority w:val="59"/>
    <w:rsid w:val="002957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tact-us-details">
    <w:name w:val="contact-us-details"/>
    <w:basedOn w:val="Normal"/>
    <w:rsid w:val="001A4B04"/>
    <w:pPr>
      <w:spacing w:before="100" w:beforeAutospacing="1" w:after="100" w:afterAutospacing="1"/>
    </w:pPr>
  </w:style>
  <w:style w:type="paragraph" w:styleId="HTMLPreformatted">
    <w:name w:val="HTML Preformatted"/>
    <w:basedOn w:val="Normal"/>
    <w:link w:val="HTMLPreformattedChar"/>
    <w:uiPriority w:val="99"/>
    <w:unhideWhenUsed/>
    <w:rsid w:val="00EE0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E0C94"/>
    <w:rPr>
      <w:rFonts w:ascii="Courier New" w:eastAsia="Times New Roman" w:hAnsi="Courier New" w:cs="Courier New"/>
      <w:sz w:val="20"/>
      <w:szCs w:val="20"/>
    </w:rPr>
  </w:style>
  <w:style w:type="character" w:customStyle="1" w:styleId="Heading4Char">
    <w:name w:val="Heading 4 Char"/>
    <w:basedOn w:val="DefaultParagraphFont"/>
    <w:link w:val="Heading4"/>
    <w:rsid w:val="003A71BD"/>
    <w:rPr>
      <w:rFonts w:ascii="Coronet" w:eastAsia="Times New Roman" w:hAnsi="Coronet" w:cs="Traditional Arabic"/>
      <w:b/>
      <w:bCs/>
      <w:sz w:val="40"/>
      <w:szCs w:val="20"/>
    </w:rPr>
  </w:style>
  <w:style w:type="paragraph" w:customStyle="1" w:styleId="Default">
    <w:name w:val="Default"/>
    <w:rsid w:val="004669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0">
    <w:name w:val="A0"/>
    <w:uiPriority w:val="99"/>
    <w:rsid w:val="00466949"/>
    <w:rPr>
      <w:b/>
      <w:bCs/>
      <w:color w:val="000000"/>
      <w:sz w:val="20"/>
      <w:szCs w:val="20"/>
    </w:rPr>
  </w:style>
  <w:style w:type="character" w:customStyle="1" w:styleId="A4">
    <w:name w:val="A4"/>
    <w:uiPriority w:val="99"/>
    <w:rsid w:val="00466949"/>
    <w:rPr>
      <w:b/>
      <w:bCs/>
      <w:color w:val="000000"/>
      <w:sz w:val="11"/>
      <w:szCs w:val="11"/>
    </w:rPr>
  </w:style>
  <w:style w:type="character" w:customStyle="1" w:styleId="A2">
    <w:name w:val="A2"/>
    <w:uiPriority w:val="99"/>
    <w:rsid w:val="00615701"/>
    <w:rPr>
      <w:b/>
      <w:bCs/>
      <w:i/>
      <w:iCs/>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56966">
      <w:bodyDiv w:val="1"/>
      <w:marLeft w:val="0"/>
      <w:marRight w:val="0"/>
      <w:marTop w:val="0"/>
      <w:marBottom w:val="0"/>
      <w:divBdr>
        <w:top w:val="none" w:sz="0" w:space="0" w:color="auto"/>
        <w:left w:val="none" w:sz="0" w:space="0" w:color="auto"/>
        <w:bottom w:val="none" w:sz="0" w:space="0" w:color="auto"/>
        <w:right w:val="none" w:sz="0" w:space="0" w:color="auto"/>
      </w:divBdr>
    </w:div>
    <w:div w:id="186455243">
      <w:bodyDiv w:val="1"/>
      <w:marLeft w:val="0"/>
      <w:marRight w:val="0"/>
      <w:marTop w:val="0"/>
      <w:marBottom w:val="0"/>
      <w:divBdr>
        <w:top w:val="none" w:sz="0" w:space="0" w:color="auto"/>
        <w:left w:val="none" w:sz="0" w:space="0" w:color="auto"/>
        <w:bottom w:val="none" w:sz="0" w:space="0" w:color="auto"/>
        <w:right w:val="none" w:sz="0" w:space="0" w:color="auto"/>
      </w:divBdr>
    </w:div>
    <w:div w:id="242877158">
      <w:bodyDiv w:val="1"/>
      <w:marLeft w:val="0"/>
      <w:marRight w:val="0"/>
      <w:marTop w:val="0"/>
      <w:marBottom w:val="0"/>
      <w:divBdr>
        <w:top w:val="none" w:sz="0" w:space="0" w:color="auto"/>
        <w:left w:val="none" w:sz="0" w:space="0" w:color="auto"/>
        <w:bottom w:val="none" w:sz="0" w:space="0" w:color="auto"/>
        <w:right w:val="none" w:sz="0" w:space="0" w:color="auto"/>
      </w:divBdr>
    </w:div>
    <w:div w:id="251209077">
      <w:bodyDiv w:val="1"/>
      <w:marLeft w:val="0"/>
      <w:marRight w:val="0"/>
      <w:marTop w:val="0"/>
      <w:marBottom w:val="0"/>
      <w:divBdr>
        <w:top w:val="none" w:sz="0" w:space="0" w:color="auto"/>
        <w:left w:val="none" w:sz="0" w:space="0" w:color="auto"/>
        <w:bottom w:val="none" w:sz="0" w:space="0" w:color="auto"/>
        <w:right w:val="none" w:sz="0" w:space="0" w:color="auto"/>
      </w:divBdr>
    </w:div>
    <w:div w:id="620382813">
      <w:bodyDiv w:val="1"/>
      <w:marLeft w:val="0"/>
      <w:marRight w:val="0"/>
      <w:marTop w:val="0"/>
      <w:marBottom w:val="0"/>
      <w:divBdr>
        <w:top w:val="none" w:sz="0" w:space="0" w:color="auto"/>
        <w:left w:val="none" w:sz="0" w:space="0" w:color="auto"/>
        <w:bottom w:val="none" w:sz="0" w:space="0" w:color="auto"/>
        <w:right w:val="none" w:sz="0" w:space="0" w:color="auto"/>
      </w:divBdr>
    </w:div>
    <w:div w:id="647057489">
      <w:bodyDiv w:val="1"/>
      <w:marLeft w:val="0"/>
      <w:marRight w:val="0"/>
      <w:marTop w:val="0"/>
      <w:marBottom w:val="0"/>
      <w:divBdr>
        <w:top w:val="none" w:sz="0" w:space="0" w:color="auto"/>
        <w:left w:val="none" w:sz="0" w:space="0" w:color="auto"/>
        <w:bottom w:val="none" w:sz="0" w:space="0" w:color="auto"/>
        <w:right w:val="none" w:sz="0" w:space="0" w:color="auto"/>
      </w:divBdr>
    </w:div>
    <w:div w:id="685132078">
      <w:bodyDiv w:val="1"/>
      <w:marLeft w:val="0"/>
      <w:marRight w:val="0"/>
      <w:marTop w:val="0"/>
      <w:marBottom w:val="0"/>
      <w:divBdr>
        <w:top w:val="none" w:sz="0" w:space="0" w:color="auto"/>
        <w:left w:val="none" w:sz="0" w:space="0" w:color="auto"/>
        <w:bottom w:val="none" w:sz="0" w:space="0" w:color="auto"/>
        <w:right w:val="none" w:sz="0" w:space="0" w:color="auto"/>
      </w:divBdr>
    </w:div>
    <w:div w:id="713046370">
      <w:bodyDiv w:val="1"/>
      <w:marLeft w:val="0"/>
      <w:marRight w:val="0"/>
      <w:marTop w:val="0"/>
      <w:marBottom w:val="0"/>
      <w:divBdr>
        <w:top w:val="none" w:sz="0" w:space="0" w:color="auto"/>
        <w:left w:val="none" w:sz="0" w:space="0" w:color="auto"/>
        <w:bottom w:val="none" w:sz="0" w:space="0" w:color="auto"/>
        <w:right w:val="none" w:sz="0" w:space="0" w:color="auto"/>
      </w:divBdr>
    </w:div>
    <w:div w:id="754590043">
      <w:bodyDiv w:val="1"/>
      <w:marLeft w:val="0"/>
      <w:marRight w:val="0"/>
      <w:marTop w:val="0"/>
      <w:marBottom w:val="0"/>
      <w:divBdr>
        <w:top w:val="none" w:sz="0" w:space="0" w:color="auto"/>
        <w:left w:val="none" w:sz="0" w:space="0" w:color="auto"/>
        <w:bottom w:val="none" w:sz="0" w:space="0" w:color="auto"/>
        <w:right w:val="none" w:sz="0" w:space="0" w:color="auto"/>
      </w:divBdr>
    </w:div>
    <w:div w:id="796603173">
      <w:bodyDiv w:val="1"/>
      <w:marLeft w:val="0"/>
      <w:marRight w:val="0"/>
      <w:marTop w:val="0"/>
      <w:marBottom w:val="0"/>
      <w:divBdr>
        <w:top w:val="none" w:sz="0" w:space="0" w:color="auto"/>
        <w:left w:val="none" w:sz="0" w:space="0" w:color="auto"/>
        <w:bottom w:val="none" w:sz="0" w:space="0" w:color="auto"/>
        <w:right w:val="none" w:sz="0" w:space="0" w:color="auto"/>
      </w:divBdr>
    </w:div>
    <w:div w:id="988749906">
      <w:bodyDiv w:val="1"/>
      <w:marLeft w:val="0"/>
      <w:marRight w:val="0"/>
      <w:marTop w:val="0"/>
      <w:marBottom w:val="0"/>
      <w:divBdr>
        <w:top w:val="none" w:sz="0" w:space="0" w:color="auto"/>
        <w:left w:val="none" w:sz="0" w:space="0" w:color="auto"/>
        <w:bottom w:val="none" w:sz="0" w:space="0" w:color="auto"/>
        <w:right w:val="none" w:sz="0" w:space="0" w:color="auto"/>
      </w:divBdr>
    </w:div>
    <w:div w:id="1061175571">
      <w:bodyDiv w:val="1"/>
      <w:marLeft w:val="0"/>
      <w:marRight w:val="0"/>
      <w:marTop w:val="0"/>
      <w:marBottom w:val="0"/>
      <w:divBdr>
        <w:top w:val="none" w:sz="0" w:space="0" w:color="auto"/>
        <w:left w:val="none" w:sz="0" w:space="0" w:color="auto"/>
        <w:bottom w:val="none" w:sz="0" w:space="0" w:color="auto"/>
        <w:right w:val="none" w:sz="0" w:space="0" w:color="auto"/>
      </w:divBdr>
      <w:divsChild>
        <w:div w:id="526991800">
          <w:marLeft w:val="-166"/>
          <w:marRight w:val="-166"/>
          <w:marTop w:val="11"/>
          <w:marBottom w:val="0"/>
          <w:divBdr>
            <w:top w:val="single" w:sz="18" w:space="0" w:color="003366"/>
            <w:left w:val="none" w:sz="0" w:space="0" w:color="auto"/>
            <w:bottom w:val="none" w:sz="0" w:space="0" w:color="auto"/>
            <w:right w:val="none" w:sz="0" w:space="0" w:color="auto"/>
          </w:divBdr>
          <w:divsChild>
            <w:div w:id="198051201">
              <w:marLeft w:val="0"/>
              <w:marRight w:val="0"/>
              <w:marTop w:val="0"/>
              <w:marBottom w:val="0"/>
              <w:divBdr>
                <w:top w:val="none" w:sz="0" w:space="0" w:color="auto"/>
                <w:left w:val="none" w:sz="0" w:space="0" w:color="auto"/>
                <w:bottom w:val="none" w:sz="0" w:space="0" w:color="auto"/>
                <w:right w:val="none" w:sz="0" w:space="0" w:color="auto"/>
              </w:divBdr>
              <w:divsChild>
                <w:div w:id="1860314255">
                  <w:marLeft w:val="0"/>
                  <w:marRight w:val="0"/>
                  <w:marTop w:val="0"/>
                  <w:marBottom w:val="0"/>
                  <w:divBdr>
                    <w:top w:val="none" w:sz="0" w:space="0" w:color="auto"/>
                    <w:left w:val="none" w:sz="0" w:space="0" w:color="auto"/>
                    <w:bottom w:val="none" w:sz="0" w:space="0" w:color="auto"/>
                    <w:right w:val="none" w:sz="0" w:space="0" w:color="auto"/>
                  </w:divBdr>
                  <w:divsChild>
                    <w:div w:id="1276135078">
                      <w:marLeft w:val="-166"/>
                      <w:marRight w:val="-166"/>
                      <w:marTop w:val="0"/>
                      <w:marBottom w:val="0"/>
                      <w:divBdr>
                        <w:top w:val="none" w:sz="0" w:space="0" w:color="auto"/>
                        <w:left w:val="none" w:sz="0" w:space="0" w:color="auto"/>
                        <w:bottom w:val="none" w:sz="0" w:space="0" w:color="auto"/>
                        <w:right w:val="none" w:sz="0" w:space="0" w:color="auto"/>
                      </w:divBdr>
                      <w:divsChild>
                        <w:div w:id="24592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161928">
      <w:bodyDiv w:val="1"/>
      <w:marLeft w:val="0"/>
      <w:marRight w:val="0"/>
      <w:marTop w:val="0"/>
      <w:marBottom w:val="0"/>
      <w:divBdr>
        <w:top w:val="none" w:sz="0" w:space="0" w:color="auto"/>
        <w:left w:val="none" w:sz="0" w:space="0" w:color="auto"/>
        <w:bottom w:val="none" w:sz="0" w:space="0" w:color="auto"/>
        <w:right w:val="none" w:sz="0" w:space="0" w:color="auto"/>
      </w:divBdr>
    </w:div>
    <w:div w:id="1146315212">
      <w:bodyDiv w:val="1"/>
      <w:marLeft w:val="0"/>
      <w:marRight w:val="0"/>
      <w:marTop w:val="0"/>
      <w:marBottom w:val="0"/>
      <w:divBdr>
        <w:top w:val="none" w:sz="0" w:space="0" w:color="auto"/>
        <w:left w:val="none" w:sz="0" w:space="0" w:color="auto"/>
        <w:bottom w:val="none" w:sz="0" w:space="0" w:color="auto"/>
        <w:right w:val="none" w:sz="0" w:space="0" w:color="auto"/>
      </w:divBdr>
    </w:div>
    <w:div w:id="1161971669">
      <w:bodyDiv w:val="1"/>
      <w:marLeft w:val="0"/>
      <w:marRight w:val="0"/>
      <w:marTop w:val="0"/>
      <w:marBottom w:val="0"/>
      <w:divBdr>
        <w:top w:val="none" w:sz="0" w:space="0" w:color="auto"/>
        <w:left w:val="none" w:sz="0" w:space="0" w:color="auto"/>
        <w:bottom w:val="none" w:sz="0" w:space="0" w:color="auto"/>
        <w:right w:val="none" w:sz="0" w:space="0" w:color="auto"/>
      </w:divBdr>
    </w:div>
    <w:div w:id="1280528696">
      <w:bodyDiv w:val="1"/>
      <w:marLeft w:val="0"/>
      <w:marRight w:val="0"/>
      <w:marTop w:val="0"/>
      <w:marBottom w:val="0"/>
      <w:divBdr>
        <w:top w:val="none" w:sz="0" w:space="0" w:color="auto"/>
        <w:left w:val="none" w:sz="0" w:space="0" w:color="auto"/>
        <w:bottom w:val="none" w:sz="0" w:space="0" w:color="auto"/>
        <w:right w:val="none" w:sz="0" w:space="0" w:color="auto"/>
      </w:divBdr>
    </w:div>
    <w:div w:id="1343631489">
      <w:bodyDiv w:val="1"/>
      <w:marLeft w:val="0"/>
      <w:marRight w:val="0"/>
      <w:marTop w:val="0"/>
      <w:marBottom w:val="0"/>
      <w:divBdr>
        <w:top w:val="none" w:sz="0" w:space="0" w:color="auto"/>
        <w:left w:val="none" w:sz="0" w:space="0" w:color="auto"/>
        <w:bottom w:val="none" w:sz="0" w:space="0" w:color="auto"/>
        <w:right w:val="none" w:sz="0" w:space="0" w:color="auto"/>
      </w:divBdr>
    </w:div>
    <w:div w:id="1363170293">
      <w:bodyDiv w:val="1"/>
      <w:marLeft w:val="0"/>
      <w:marRight w:val="0"/>
      <w:marTop w:val="0"/>
      <w:marBottom w:val="0"/>
      <w:divBdr>
        <w:top w:val="none" w:sz="0" w:space="0" w:color="auto"/>
        <w:left w:val="none" w:sz="0" w:space="0" w:color="auto"/>
        <w:bottom w:val="none" w:sz="0" w:space="0" w:color="auto"/>
        <w:right w:val="none" w:sz="0" w:space="0" w:color="auto"/>
      </w:divBdr>
    </w:div>
    <w:div w:id="1364667336">
      <w:bodyDiv w:val="1"/>
      <w:marLeft w:val="0"/>
      <w:marRight w:val="0"/>
      <w:marTop w:val="0"/>
      <w:marBottom w:val="0"/>
      <w:divBdr>
        <w:top w:val="none" w:sz="0" w:space="0" w:color="auto"/>
        <w:left w:val="none" w:sz="0" w:space="0" w:color="auto"/>
        <w:bottom w:val="none" w:sz="0" w:space="0" w:color="auto"/>
        <w:right w:val="none" w:sz="0" w:space="0" w:color="auto"/>
      </w:divBdr>
    </w:div>
    <w:div w:id="1557937283">
      <w:bodyDiv w:val="1"/>
      <w:marLeft w:val="0"/>
      <w:marRight w:val="0"/>
      <w:marTop w:val="0"/>
      <w:marBottom w:val="0"/>
      <w:divBdr>
        <w:top w:val="none" w:sz="0" w:space="0" w:color="auto"/>
        <w:left w:val="none" w:sz="0" w:space="0" w:color="auto"/>
        <w:bottom w:val="none" w:sz="0" w:space="0" w:color="auto"/>
        <w:right w:val="none" w:sz="0" w:space="0" w:color="auto"/>
      </w:divBdr>
    </w:div>
    <w:div w:id="1801220011">
      <w:bodyDiv w:val="1"/>
      <w:marLeft w:val="0"/>
      <w:marRight w:val="0"/>
      <w:marTop w:val="0"/>
      <w:marBottom w:val="0"/>
      <w:divBdr>
        <w:top w:val="none" w:sz="0" w:space="0" w:color="auto"/>
        <w:left w:val="none" w:sz="0" w:space="0" w:color="auto"/>
        <w:bottom w:val="none" w:sz="0" w:space="0" w:color="auto"/>
        <w:right w:val="none" w:sz="0" w:space="0" w:color="auto"/>
      </w:divBdr>
    </w:div>
    <w:div w:id="1948190648">
      <w:bodyDiv w:val="1"/>
      <w:marLeft w:val="0"/>
      <w:marRight w:val="0"/>
      <w:marTop w:val="0"/>
      <w:marBottom w:val="0"/>
      <w:divBdr>
        <w:top w:val="none" w:sz="0" w:space="0" w:color="auto"/>
        <w:left w:val="none" w:sz="0" w:space="0" w:color="auto"/>
        <w:bottom w:val="none" w:sz="0" w:space="0" w:color="auto"/>
        <w:right w:val="none" w:sz="0" w:space="0" w:color="auto"/>
      </w:divBdr>
    </w:div>
    <w:div w:id="2038504978">
      <w:bodyDiv w:val="1"/>
      <w:marLeft w:val="0"/>
      <w:marRight w:val="0"/>
      <w:marTop w:val="0"/>
      <w:marBottom w:val="0"/>
      <w:divBdr>
        <w:top w:val="none" w:sz="0" w:space="0" w:color="auto"/>
        <w:left w:val="none" w:sz="0" w:space="0" w:color="auto"/>
        <w:bottom w:val="none" w:sz="0" w:space="0" w:color="auto"/>
        <w:right w:val="none" w:sz="0" w:space="0" w:color="auto"/>
      </w:divBdr>
    </w:div>
    <w:div w:id="210299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lar.google.com.eg/citations?user=9Kekx2YAAAAJ&amp;hl=ar" TargetMode="External"/><Relationship Id="rId5" Type="http://schemas.openxmlformats.org/officeDocument/2006/relationships/webSettings" Target="webSettings.xml"/><Relationship Id="rId10" Type="http://schemas.openxmlformats.org/officeDocument/2006/relationships/hyperlink" Target="http://www.aun.edu.eg/arabic/membercv.php?M_ID=2646"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E3F2-B31A-4C22-909B-EB6A55BA5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6</Pages>
  <Words>2227</Words>
  <Characters>12699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Rec0very</dc:creator>
  <cp:lastModifiedBy>EMA</cp:lastModifiedBy>
  <cp:revision>182</cp:revision>
  <dcterms:created xsi:type="dcterms:W3CDTF">2016-01-01T20:26:00Z</dcterms:created>
  <dcterms:modified xsi:type="dcterms:W3CDTF">2020-09-27T10:56:00Z</dcterms:modified>
</cp:coreProperties>
</file>